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15" w:rsidRPr="00327156" w:rsidRDefault="004819AD" w:rsidP="00C87870">
      <w:pPr>
        <w:pStyle w:val="PargrafodaLista"/>
        <w:tabs>
          <w:tab w:val="left" w:pos="709"/>
        </w:tabs>
        <w:spacing w:before="120" w:after="120" w:line="240" w:lineRule="auto"/>
        <w:ind w:left="709"/>
        <w:contextualSpacing w:val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PR</w:t>
      </w:r>
      <w:r w:rsidR="00327156">
        <w:rPr>
          <w:b/>
          <w:sz w:val="24"/>
          <w:szCs w:val="24"/>
        </w:rPr>
        <w:t xml:space="preserve">OPOSTA DE </w:t>
      </w:r>
      <w:r w:rsidR="00327156" w:rsidRPr="00327156">
        <w:rPr>
          <w:b/>
          <w:sz w:val="24"/>
          <w:szCs w:val="24"/>
        </w:rPr>
        <w:t xml:space="preserve">NOVA LISTA </w:t>
      </w:r>
      <w:r w:rsidR="00A82853">
        <w:rPr>
          <w:b/>
          <w:sz w:val="24"/>
          <w:szCs w:val="24"/>
        </w:rPr>
        <w:t xml:space="preserve">DETALHADA </w:t>
      </w:r>
      <w:r w:rsidR="00327156" w:rsidRPr="00327156">
        <w:rPr>
          <w:b/>
          <w:sz w:val="24"/>
          <w:szCs w:val="24"/>
        </w:rPr>
        <w:t>DE INSTRUÇÃO DE PEDIDOS DE REGISTROS DE MEDICAMENTOS GENÉRICOS</w:t>
      </w:r>
    </w:p>
    <w:p w:rsidR="00EE34A6" w:rsidRPr="001952A7" w:rsidRDefault="00EE34A6" w:rsidP="00C87870">
      <w:pPr>
        <w:tabs>
          <w:tab w:val="left" w:pos="567"/>
        </w:tabs>
        <w:spacing w:before="120" w:after="120" w:line="240" w:lineRule="auto"/>
        <w:jc w:val="both"/>
        <w:rPr>
          <w:rFonts w:cs="Tahoma"/>
          <w:color w:val="000000"/>
          <w:sz w:val="24"/>
          <w:szCs w:val="24"/>
        </w:rPr>
      </w:pPr>
    </w:p>
    <w:p w:rsidR="00A329BF" w:rsidRDefault="006019A3" w:rsidP="00C87870">
      <w:pPr>
        <w:pStyle w:val="PargrafodaLista"/>
        <w:numPr>
          <w:ilvl w:val="0"/>
          <w:numId w:val="21"/>
        </w:numPr>
        <w:tabs>
          <w:tab w:val="left" w:pos="709"/>
        </w:tabs>
        <w:spacing w:before="120" w:after="120" w:line="240" w:lineRule="auto"/>
        <w:ind w:left="709" w:hanging="709"/>
        <w:contextualSpacing w:val="0"/>
        <w:jc w:val="both"/>
        <w:rPr>
          <w:sz w:val="24"/>
          <w:szCs w:val="24"/>
        </w:rPr>
      </w:pPr>
      <w:r w:rsidRPr="00845601">
        <w:rPr>
          <w:sz w:val="24"/>
          <w:szCs w:val="24"/>
        </w:rPr>
        <w:t>Índice com numeração das respectivas páginas das documentações</w:t>
      </w:r>
      <w:r w:rsidR="00367CED" w:rsidRPr="00845601">
        <w:rPr>
          <w:sz w:val="24"/>
          <w:szCs w:val="24"/>
        </w:rPr>
        <w:t>.</w:t>
      </w:r>
    </w:p>
    <w:p w:rsidR="00FF1C7C" w:rsidRPr="00845601" w:rsidRDefault="00FF1C7C" w:rsidP="00FF1C7C">
      <w:pPr>
        <w:pStyle w:val="PargrafodaLista"/>
        <w:tabs>
          <w:tab w:val="left" w:pos="709"/>
        </w:tabs>
        <w:spacing w:before="120" w:after="120" w:line="240" w:lineRule="auto"/>
        <w:ind w:left="709"/>
        <w:contextualSpacing w:val="0"/>
        <w:jc w:val="both"/>
        <w:rPr>
          <w:sz w:val="24"/>
          <w:szCs w:val="24"/>
        </w:rPr>
      </w:pPr>
    </w:p>
    <w:p w:rsidR="00081D94" w:rsidRDefault="006019A3" w:rsidP="00C87870">
      <w:pPr>
        <w:pStyle w:val="PargrafodaLista"/>
        <w:numPr>
          <w:ilvl w:val="0"/>
          <w:numId w:val="21"/>
        </w:numPr>
        <w:tabs>
          <w:tab w:val="left" w:pos="709"/>
        </w:tabs>
        <w:spacing w:before="120" w:after="120" w:line="240" w:lineRule="auto"/>
        <w:ind w:left="709" w:hanging="709"/>
        <w:contextualSpacing w:val="0"/>
        <w:jc w:val="both"/>
        <w:rPr>
          <w:sz w:val="24"/>
          <w:szCs w:val="24"/>
        </w:rPr>
      </w:pPr>
      <w:r w:rsidRPr="00845601">
        <w:rPr>
          <w:sz w:val="24"/>
          <w:szCs w:val="24"/>
        </w:rPr>
        <w:t xml:space="preserve">Mídia eletrônica contendo arquivo em formato </w:t>
      </w:r>
      <w:proofErr w:type="spellStart"/>
      <w:r w:rsidRPr="00845601">
        <w:rPr>
          <w:sz w:val="24"/>
          <w:szCs w:val="24"/>
        </w:rPr>
        <w:t>pdf</w:t>
      </w:r>
      <w:proofErr w:type="spellEnd"/>
      <w:r w:rsidRPr="00845601">
        <w:rPr>
          <w:sz w:val="24"/>
          <w:szCs w:val="24"/>
        </w:rPr>
        <w:t>, que permita a realização de busca textual e cópia</w:t>
      </w:r>
      <w:r w:rsidR="00A329BF" w:rsidRPr="00845601">
        <w:rPr>
          <w:sz w:val="24"/>
          <w:szCs w:val="24"/>
        </w:rPr>
        <w:t>.</w:t>
      </w:r>
    </w:p>
    <w:p w:rsidR="00FF1C7C" w:rsidRPr="00FF1C7C" w:rsidRDefault="00FF1C7C" w:rsidP="00FF1C7C">
      <w:pPr>
        <w:tabs>
          <w:tab w:val="left" w:pos="709"/>
        </w:tabs>
        <w:spacing w:before="120" w:after="120" w:line="240" w:lineRule="auto"/>
        <w:jc w:val="both"/>
        <w:rPr>
          <w:sz w:val="24"/>
          <w:szCs w:val="24"/>
        </w:rPr>
      </w:pPr>
    </w:p>
    <w:p w:rsidR="00A329BF" w:rsidRPr="00FF1C7C" w:rsidRDefault="006019A3" w:rsidP="00C87870">
      <w:pPr>
        <w:pStyle w:val="PargrafodaLista"/>
        <w:numPr>
          <w:ilvl w:val="0"/>
          <w:numId w:val="21"/>
        </w:numPr>
        <w:tabs>
          <w:tab w:val="left" w:pos="709"/>
        </w:tabs>
        <w:spacing w:before="120" w:after="120" w:line="240" w:lineRule="auto"/>
        <w:ind w:left="709" w:hanging="709"/>
        <w:contextualSpacing w:val="0"/>
        <w:jc w:val="both"/>
        <w:rPr>
          <w:rFonts w:cs="Tahoma"/>
          <w:sz w:val="24"/>
          <w:szCs w:val="24"/>
        </w:rPr>
      </w:pPr>
      <w:r w:rsidRPr="005D73E3">
        <w:rPr>
          <w:rStyle w:val="apple-converted-space"/>
          <w:bCs/>
        </w:rPr>
        <w:t>Formulários</w:t>
      </w:r>
      <w:r w:rsidRPr="00845601">
        <w:rPr>
          <w:sz w:val="24"/>
          <w:szCs w:val="24"/>
        </w:rPr>
        <w:t xml:space="preserve"> de petição FP1 e FP2 devidamente preenchidos e assinados</w:t>
      </w:r>
      <w:r w:rsidR="00A329BF" w:rsidRPr="00845601">
        <w:rPr>
          <w:sz w:val="24"/>
          <w:szCs w:val="24"/>
        </w:rPr>
        <w:t>.</w:t>
      </w:r>
    </w:p>
    <w:p w:rsidR="00FF1C7C" w:rsidRPr="00FF1C7C" w:rsidRDefault="00FF1C7C" w:rsidP="00FF1C7C">
      <w:pPr>
        <w:tabs>
          <w:tab w:val="left" w:pos="709"/>
        </w:tabs>
        <w:spacing w:before="120" w:after="120" w:line="240" w:lineRule="auto"/>
        <w:jc w:val="both"/>
        <w:rPr>
          <w:rFonts w:cs="Tahoma"/>
          <w:sz w:val="24"/>
          <w:szCs w:val="24"/>
        </w:rPr>
      </w:pPr>
    </w:p>
    <w:p w:rsidR="00A329BF" w:rsidRPr="00FF1C7C" w:rsidRDefault="006019A3" w:rsidP="00C87870">
      <w:pPr>
        <w:pStyle w:val="PargrafodaLista"/>
        <w:numPr>
          <w:ilvl w:val="0"/>
          <w:numId w:val="21"/>
        </w:numPr>
        <w:tabs>
          <w:tab w:val="left" w:pos="709"/>
        </w:tabs>
        <w:spacing w:before="120" w:after="120" w:line="240" w:lineRule="auto"/>
        <w:ind w:left="709" w:hanging="709"/>
        <w:contextualSpacing w:val="0"/>
        <w:jc w:val="both"/>
        <w:rPr>
          <w:rFonts w:cs="Tahoma"/>
          <w:sz w:val="24"/>
          <w:szCs w:val="24"/>
        </w:rPr>
      </w:pPr>
      <w:r w:rsidRPr="005D73E3">
        <w:rPr>
          <w:rStyle w:val="apple-converted-space"/>
          <w:bCs/>
        </w:rPr>
        <w:t>Comprovante</w:t>
      </w:r>
      <w:r w:rsidRPr="00845601">
        <w:rPr>
          <w:sz w:val="24"/>
          <w:szCs w:val="24"/>
        </w:rPr>
        <w:t xml:space="preserve"> de pagamento, ou de isenção, da Taxa de Fiscalização de Vigilância Sanitária (TFVS), mediante Guia de Recolhimento da União (GRU) específica</w:t>
      </w:r>
      <w:r w:rsidR="00A329BF" w:rsidRPr="00845601">
        <w:rPr>
          <w:sz w:val="24"/>
          <w:szCs w:val="24"/>
        </w:rPr>
        <w:t>.</w:t>
      </w:r>
    </w:p>
    <w:p w:rsidR="00FF1C7C" w:rsidRPr="00FF1C7C" w:rsidRDefault="00FF1C7C" w:rsidP="00FF1C7C">
      <w:pPr>
        <w:tabs>
          <w:tab w:val="left" w:pos="709"/>
        </w:tabs>
        <w:spacing w:before="120" w:after="120" w:line="240" w:lineRule="auto"/>
        <w:jc w:val="both"/>
        <w:rPr>
          <w:rFonts w:cs="Tahoma"/>
          <w:sz w:val="24"/>
          <w:szCs w:val="24"/>
        </w:rPr>
      </w:pPr>
    </w:p>
    <w:p w:rsidR="00520192" w:rsidRPr="00845601" w:rsidRDefault="006019A3" w:rsidP="00C87870">
      <w:pPr>
        <w:pStyle w:val="PargrafodaLista"/>
        <w:numPr>
          <w:ilvl w:val="0"/>
          <w:numId w:val="21"/>
        </w:numPr>
        <w:tabs>
          <w:tab w:val="left" w:pos="709"/>
        </w:tabs>
        <w:spacing w:before="120" w:after="120" w:line="240" w:lineRule="auto"/>
        <w:ind w:left="709" w:hanging="709"/>
        <w:contextualSpacing w:val="0"/>
        <w:jc w:val="both"/>
        <w:rPr>
          <w:rFonts w:cs="Tahoma"/>
          <w:sz w:val="24"/>
          <w:szCs w:val="24"/>
        </w:rPr>
      </w:pPr>
      <w:r w:rsidRPr="00845601">
        <w:rPr>
          <w:sz w:val="24"/>
          <w:szCs w:val="24"/>
        </w:rPr>
        <w:t xml:space="preserve">Modelo </w:t>
      </w:r>
      <w:r w:rsidRPr="005D73E3">
        <w:rPr>
          <w:rStyle w:val="apple-converted-space"/>
          <w:bCs/>
        </w:rPr>
        <w:t>de</w:t>
      </w:r>
      <w:r w:rsidRPr="00845601">
        <w:rPr>
          <w:sz w:val="24"/>
          <w:szCs w:val="24"/>
        </w:rPr>
        <w:t xml:space="preserve"> texto de bula</w:t>
      </w:r>
      <w:r w:rsidR="007A6DE4">
        <w:rPr>
          <w:sz w:val="24"/>
          <w:szCs w:val="24"/>
        </w:rPr>
        <w:t>:</w:t>
      </w:r>
    </w:p>
    <w:p w:rsidR="00733D1B" w:rsidRPr="00845601" w:rsidRDefault="004A5F9B" w:rsidP="00C87870">
      <w:pPr>
        <w:pStyle w:val="PargrafodaLista"/>
        <w:numPr>
          <w:ilvl w:val="0"/>
          <w:numId w:val="1"/>
        </w:numPr>
        <w:tabs>
          <w:tab w:val="left" w:pos="567"/>
        </w:tabs>
        <w:spacing w:after="0" w:line="240" w:lineRule="auto"/>
        <w:ind w:left="708" w:hanging="11"/>
        <w:contextualSpacing w:val="0"/>
        <w:jc w:val="both"/>
        <w:rPr>
          <w:rFonts w:cs="Tahoma"/>
          <w:color w:val="000000"/>
          <w:sz w:val="24"/>
          <w:szCs w:val="24"/>
        </w:rPr>
      </w:pPr>
      <w:r w:rsidRPr="00845601">
        <w:rPr>
          <w:rFonts w:cs="Tahoma"/>
          <w:color w:val="000000"/>
          <w:sz w:val="24"/>
          <w:szCs w:val="24"/>
        </w:rPr>
        <w:t>Bula do paciente.</w:t>
      </w:r>
    </w:p>
    <w:p w:rsidR="004A5F9B" w:rsidRPr="00845601" w:rsidRDefault="004A5F9B" w:rsidP="00C87870">
      <w:pPr>
        <w:pStyle w:val="PargrafodaLista"/>
        <w:numPr>
          <w:ilvl w:val="0"/>
          <w:numId w:val="1"/>
        </w:numPr>
        <w:tabs>
          <w:tab w:val="left" w:pos="567"/>
        </w:tabs>
        <w:spacing w:after="0" w:line="240" w:lineRule="auto"/>
        <w:ind w:left="708" w:hanging="11"/>
        <w:contextualSpacing w:val="0"/>
        <w:jc w:val="both"/>
        <w:rPr>
          <w:rFonts w:cs="Tahoma"/>
          <w:color w:val="000000"/>
          <w:sz w:val="24"/>
          <w:szCs w:val="24"/>
        </w:rPr>
      </w:pPr>
      <w:r w:rsidRPr="00845601">
        <w:rPr>
          <w:rFonts w:cs="Tahoma"/>
          <w:color w:val="000000"/>
          <w:sz w:val="24"/>
          <w:szCs w:val="24"/>
        </w:rPr>
        <w:t>Bula do Profissional de saúde.</w:t>
      </w:r>
    </w:p>
    <w:p w:rsidR="00733D1B" w:rsidRPr="00845601" w:rsidRDefault="0083177A" w:rsidP="00C87870">
      <w:pPr>
        <w:pStyle w:val="PargrafodaLista"/>
        <w:numPr>
          <w:ilvl w:val="0"/>
          <w:numId w:val="1"/>
        </w:numPr>
        <w:tabs>
          <w:tab w:val="left" w:pos="567"/>
        </w:tabs>
        <w:spacing w:after="0" w:line="240" w:lineRule="auto"/>
        <w:ind w:left="708" w:hanging="11"/>
        <w:contextualSpacing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845601">
        <w:rPr>
          <w:rFonts w:cs="Tahoma"/>
          <w:color w:val="000000"/>
          <w:sz w:val="24"/>
          <w:szCs w:val="24"/>
        </w:rPr>
        <w:t xml:space="preserve">Quadro </w:t>
      </w:r>
      <w:proofErr w:type="gramStart"/>
      <w:r w:rsidRPr="00845601">
        <w:rPr>
          <w:rFonts w:cs="Tahoma"/>
          <w:color w:val="000000"/>
          <w:sz w:val="24"/>
          <w:szCs w:val="24"/>
        </w:rPr>
        <w:t>Comparativo das diferenças entre a Bula do Paciente do</w:t>
      </w:r>
      <w:r w:rsidR="00A9645F" w:rsidRPr="00845601">
        <w:rPr>
          <w:rFonts w:cs="Tahoma"/>
          <w:color w:val="000000"/>
          <w:sz w:val="24"/>
          <w:szCs w:val="24"/>
        </w:rPr>
        <w:t xml:space="preserve"> medicamento objeto do pedido</w:t>
      </w:r>
      <w:r w:rsidRPr="00845601">
        <w:rPr>
          <w:rFonts w:cs="Tahoma"/>
          <w:color w:val="000000"/>
          <w:sz w:val="24"/>
          <w:szCs w:val="24"/>
        </w:rPr>
        <w:t xml:space="preserve"> e a versão vigente da Bula Padrão disponibilizada no </w:t>
      </w:r>
      <w:proofErr w:type="spellStart"/>
      <w:r w:rsidRPr="00845601">
        <w:rPr>
          <w:rFonts w:cs="Tahoma"/>
          <w:color w:val="000000"/>
          <w:sz w:val="24"/>
          <w:szCs w:val="24"/>
        </w:rPr>
        <w:t>Bulário</w:t>
      </w:r>
      <w:proofErr w:type="spellEnd"/>
      <w:r w:rsidRPr="00845601">
        <w:rPr>
          <w:rFonts w:cs="Tahoma"/>
          <w:color w:val="000000"/>
          <w:sz w:val="24"/>
          <w:szCs w:val="24"/>
        </w:rPr>
        <w:t xml:space="preserve"> Eletr</w:t>
      </w:r>
      <w:r w:rsidR="00683D2B" w:rsidRPr="00845601">
        <w:rPr>
          <w:rFonts w:cs="Tahoma"/>
          <w:color w:val="000000"/>
          <w:sz w:val="24"/>
          <w:szCs w:val="24"/>
        </w:rPr>
        <w:t>ônico</w:t>
      </w:r>
      <w:proofErr w:type="gramEnd"/>
      <w:r w:rsidR="00A9645F" w:rsidRPr="00845601">
        <w:rPr>
          <w:rFonts w:cs="Tahoma"/>
          <w:color w:val="000000"/>
          <w:sz w:val="24"/>
          <w:szCs w:val="24"/>
        </w:rPr>
        <w:t>. Apresentar</w:t>
      </w:r>
      <w:r w:rsidR="00683D2B" w:rsidRPr="00845601">
        <w:rPr>
          <w:rFonts w:cs="Tahoma"/>
          <w:color w:val="000000"/>
          <w:sz w:val="24"/>
          <w:szCs w:val="24"/>
        </w:rPr>
        <w:t xml:space="preserve"> justificativas </w:t>
      </w:r>
      <w:r w:rsidR="00A329BF" w:rsidRPr="00845601">
        <w:rPr>
          <w:rFonts w:cs="Tahoma"/>
          <w:color w:val="000000"/>
          <w:sz w:val="24"/>
          <w:szCs w:val="24"/>
        </w:rPr>
        <w:t>par</w:t>
      </w:r>
      <w:r w:rsidR="00A9645F" w:rsidRPr="00845601">
        <w:rPr>
          <w:rFonts w:cs="Tahoma"/>
          <w:color w:val="000000"/>
          <w:sz w:val="24"/>
          <w:szCs w:val="24"/>
        </w:rPr>
        <w:t>a eventuais</w:t>
      </w:r>
      <w:r w:rsidR="00683D2B" w:rsidRPr="00845601">
        <w:rPr>
          <w:rFonts w:cs="Tahoma"/>
          <w:color w:val="000000"/>
          <w:sz w:val="24"/>
          <w:szCs w:val="24"/>
        </w:rPr>
        <w:t xml:space="preserve"> diferenças.</w:t>
      </w:r>
    </w:p>
    <w:p w:rsidR="005B061C" w:rsidRPr="00FF1C7C" w:rsidRDefault="00683D2B" w:rsidP="00C87870">
      <w:pPr>
        <w:pStyle w:val="PargrafodaLista"/>
        <w:numPr>
          <w:ilvl w:val="0"/>
          <w:numId w:val="1"/>
        </w:numPr>
        <w:tabs>
          <w:tab w:val="left" w:pos="567"/>
        </w:tabs>
        <w:spacing w:after="0" w:line="240" w:lineRule="auto"/>
        <w:ind w:left="708" w:hanging="11"/>
        <w:contextualSpacing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845601">
        <w:rPr>
          <w:rFonts w:cs="Tahoma"/>
          <w:color w:val="000000"/>
          <w:sz w:val="24"/>
          <w:szCs w:val="24"/>
        </w:rPr>
        <w:t xml:space="preserve">Quadro </w:t>
      </w:r>
      <w:proofErr w:type="gramStart"/>
      <w:r w:rsidRPr="00845601">
        <w:rPr>
          <w:rFonts w:cs="Tahoma"/>
          <w:color w:val="000000"/>
          <w:sz w:val="24"/>
          <w:szCs w:val="24"/>
        </w:rPr>
        <w:t xml:space="preserve">Comparativo das diferenças entre a Bula do Profissional </w:t>
      </w:r>
      <w:r w:rsidR="00A9645F" w:rsidRPr="00845601">
        <w:rPr>
          <w:rFonts w:cs="Tahoma"/>
          <w:color w:val="000000"/>
          <w:sz w:val="24"/>
          <w:szCs w:val="24"/>
        </w:rPr>
        <w:t xml:space="preserve">do medicamento objeto do pedido </w:t>
      </w:r>
      <w:r w:rsidRPr="00845601">
        <w:rPr>
          <w:rFonts w:cs="Tahoma"/>
          <w:color w:val="000000"/>
          <w:sz w:val="24"/>
          <w:szCs w:val="24"/>
        </w:rPr>
        <w:t xml:space="preserve">e a versão vigente da Bula Padrão disponibilizada no </w:t>
      </w:r>
      <w:proofErr w:type="spellStart"/>
      <w:r w:rsidRPr="00845601">
        <w:rPr>
          <w:rFonts w:cs="Tahoma"/>
          <w:color w:val="000000"/>
          <w:sz w:val="24"/>
          <w:szCs w:val="24"/>
        </w:rPr>
        <w:t>Bulário</w:t>
      </w:r>
      <w:proofErr w:type="spellEnd"/>
      <w:r w:rsidRPr="00845601">
        <w:rPr>
          <w:rFonts w:cs="Tahoma"/>
          <w:color w:val="000000"/>
          <w:sz w:val="24"/>
          <w:szCs w:val="24"/>
        </w:rPr>
        <w:t xml:space="preserve"> Eletrônico</w:t>
      </w:r>
      <w:proofErr w:type="gramEnd"/>
      <w:r w:rsidR="00A9645F" w:rsidRPr="00845601">
        <w:rPr>
          <w:rFonts w:cs="Tahoma"/>
          <w:color w:val="000000"/>
          <w:sz w:val="24"/>
          <w:szCs w:val="24"/>
        </w:rPr>
        <w:t>.</w:t>
      </w:r>
      <w:r w:rsidRPr="00845601">
        <w:rPr>
          <w:rFonts w:cs="Tahoma"/>
          <w:color w:val="000000"/>
          <w:sz w:val="24"/>
          <w:szCs w:val="24"/>
        </w:rPr>
        <w:t xml:space="preserve"> </w:t>
      </w:r>
      <w:r w:rsidR="00A9645F" w:rsidRPr="00845601">
        <w:rPr>
          <w:rFonts w:cs="Tahoma"/>
          <w:color w:val="000000"/>
          <w:sz w:val="24"/>
          <w:szCs w:val="24"/>
        </w:rPr>
        <w:t xml:space="preserve">Apresentar justificativas </w:t>
      </w:r>
      <w:r w:rsidR="00A329BF" w:rsidRPr="00845601">
        <w:rPr>
          <w:rFonts w:cs="Tahoma"/>
          <w:color w:val="000000"/>
          <w:sz w:val="24"/>
          <w:szCs w:val="24"/>
        </w:rPr>
        <w:t>para</w:t>
      </w:r>
      <w:r w:rsidR="00A9645F" w:rsidRPr="00845601">
        <w:rPr>
          <w:rFonts w:cs="Tahoma"/>
          <w:color w:val="000000"/>
          <w:sz w:val="24"/>
          <w:szCs w:val="24"/>
        </w:rPr>
        <w:t xml:space="preserve"> eventuais diferenças.</w:t>
      </w:r>
    </w:p>
    <w:p w:rsidR="00FF1C7C" w:rsidRPr="00845601" w:rsidRDefault="00FF1C7C" w:rsidP="00FF1C7C">
      <w:pPr>
        <w:pStyle w:val="PargrafodaLista"/>
        <w:tabs>
          <w:tab w:val="left" w:pos="567"/>
        </w:tabs>
        <w:spacing w:after="0" w:line="240" w:lineRule="auto"/>
        <w:ind w:left="708"/>
        <w:contextualSpacing w:val="0"/>
        <w:jc w:val="both"/>
        <w:rPr>
          <w:rFonts w:ascii="Tahoma" w:hAnsi="Tahoma" w:cs="Tahoma"/>
          <w:color w:val="000000"/>
          <w:sz w:val="24"/>
          <w:szCs w:val="24"/>
        </w:rPr>
      </w:pPr>
    </w:p>
    <w:p w:rsidR="00C04883" w:rsidRPr="00845601" w:rsidRDefault="00CA7294" w:rsidP="00C87870">
      <w:pPr>
        <w:pStyle w:val="PargrafodaLista"/>
        <w:numPr>
          <w:ilvl w:val="0"/>
          <w:numId w:val="21"/>
        </w:numPr>
        <w:tabs>
          <w:tab w:val="left" w:pos="709"/>
        </w:tabs>
        <w:spacing w:before="120" w:after="120" w:line="240" w:lineRule="auto"/>
        <w:ind w:left="709" w:hanging="709"/>
        <w:contextualSpacing w:val="0"/>
        <w:jc w:val="both"/>
        <w:rPr>
          <w:b/>
          <w:sz w:val="24"/>
          <w:szCs w:val="24"/>
        </w:rPr>
      </w:pPr>
      <w:r w:rsidRPr="00845601">
        <w:rPr>
          <w:sz w:val="24"/>
          <w:szCs w:val="24"/>
        </w:rPr>
        <w:t>Leiaute</w:t>
      </w:r>
      <w:r w:rsidR="006019A3" w:rsidRPr="00845601">
        <w:rPr>
          <w:b/>
          <w:sz w:val="24"/>
          <w:szCs w:val="24"/>
        </w:rPr>
        <w:t xml:space="preserve"> </w:t>
      </w:r>
      <w:r w:rsidR="006019A3" w:rsidRPr="005D73E3">
        <w:rPr>
          <w:rStyle w:val="apple-converted-space"/>
          <w:bCs/>
        </w:rPr>
        <w:t>das</w:t>
      </w:r>
      <w:r w:rsidR="00E47F58" w:rsidRPr="00845601">
        <w:rPr>
          <w:sz w:val="24"/>
          <w:szCs w:val="24"/>
        </w:rPr>
        <w:t xml:space="preserve"> rotulagens</w:t>
      </w:r>
      <w:r w:rsidR="007A6DE4">
        <w:rPr>
          <w:sz w:val="24"/>
          <w:szCs w:val="24"/>
        </w:rPr>
        <w:t>:</w:t>
      </w:r>
    </w:p>
    <w:p w:rsidR="00C04883" w:rsidRPr="00845601" w:rsidRDefault="00CA7294" w:rsidP="00C87870">
      <w:pPr>
        <w:pStyle w:val="PargrafodaLista"/>
        <w:numPr>
          <w:ilvl w:val="0"/>
          <w:numId w:val="2"/>
        </w:numPr>
        <w:spacing w:after="0" w:line="240" w:lineRule="auto"/>
        <w:ind w:left="709" w:firstLine="0"/>
        <w:contextualSpacing w:val="0"/>
        <w:jc w:val="both"/>
        <w:rPr>
          <w:rFonts w:cs="Tahoma"/>
          <w:color w:val="000000"/>
          <w:sz w:val="24"/>
          <w:szCs w:val="24"/>
        </w:rPr>
      </w:pPr>
      <w:r w:rsidRPr="00845601">
        <w:rPr>
          <w:rFonts w:cs="Tahoma"/>
          <w:color w:val="000000"/>
          <w:sz w:val="24"/>
          <w:szCs w:val="24"/>
        </w:rPr>
        <w:t>Leiaute</w:t>
      </w:r>
      <w:r w:rsidR="00BD41AA" w:rsidRPr="00845601">
        <w:rPr>
          <w:rFonts w:cs="Tahoma"/>
          <w:color w:val="000000"/>
          <w:sz w:val="24"/>
          <w:szCs w:val="24"/>
        </w:rPr>
        <w:t xml:space="preserve"> da</w:t>
      </w:r>
      <w:r w:rsidRPr="00845601">
        <w:rPr>
          <w:rFonts w:cs="Tahoma"/>
          <w:color w:val="000000"/>
          <w:sz w:val="24"/>
          <w:szCs w:val="24"/>
        </w:rPr>
        <w:t>(s)</w:t>
      </w:r>
      <w:r w:rsidR="00BD41AA" w:rsidRPr="00845601">
        <w:rPr>
          <w:rFonts w:cs="Tahoma"/>
          <w:color w:val="000000"/>
          <w:sz w:val="24"/>
          <w:szCs w:val="24"/>
        </w:rPr>
        <w:t xml:space="preserve"> embalagem</w:t>
      </w:r>
      <w:r w:rsidRPr="00845601">
        <w:rPr>
          <w:rFonts w:cs="Tahoma"/>
          <w:color w:val="000000"/>
          <w:sz w:val="24"/>
          <w:szCs w:val="24"/>
        </w:rPr>
        <w:t xml:space="preserve">(s) </w:t>
      </w:r>
      <w:r w:rsidR="00BD41AA" w:rsidRPr="00845601">
        <w:rPr>
          <w:rFonts w:cs="Tahoma"/>
          <w:color w:val="000000"/>
          <w:sz w:val="24"/>
          <w:szCs w:val="24"/>
        </w:rPr>
        <w:t>primária</w:t>
      </w:r>
      <w:r w:rsidRPr="00845601">
        <w:rPr>
          <w:rFonts w:cs="Tahoma"/>
          <w:color w:val="000000"/>
          <w:sz w:val="24"/>
          <w:szCs w:val="24"/>
        </w:rPr>
        <w:t>(s)</w:t>
      </w:r>
      <w:r w:rsidR="00D33D44" w:rsidRPr="00845601">
        <w:rPr>
          <w:rFonts w:cs="Tahoma"/>
          <w:color w:val="000000"/>
          <w:sz w:val="24"/>
          <w:szCs w:val="24"/>
        </w:rPr>
        <w:t xml:space="preserve"> na escala 1:1 com a legenda das cores utilizadas</w:t>
      </w:r>
      <w:r w:rsidR="00C04883" w:rsidRPr="00845601">
        <w:rPr>
          <w:rFonts w:cs="Tahoma"/>
          <w:color w:val="000000"/>
          <w:sz w:val="24"/>
          <w:szCs w:val="24"/>
        </w:rPr>
        <w:t>.</w:t>
      </w:r>
    </w:p>
    <w:p w:rsidR="00C04883" w:rsidRPr="00845601" w:rsidRDefault="00CA7294" w:rsidP="00C87870">
      <w:pPr>
        <w:pStyle w:val="PargrafodaLista"/>
        <w:numPr>
          <w:ilvl w:val="0"/>
          <w:numId w:val="2"/>
        </w:numPr>
        <w:spacing w:after="0" w:line="240" w:lineRule="auto"/>
        <w:ind w:left="709" w:firstLine="0"/>
        <w:contextualSpacing w:val="0"/>
        <w:jc w:val="both"/>
        <w:rPr>
          <w:rFonts w:cs="Tahoma"/>
          <w:color w:val="000000"/>
          <w:sz w:val="24"/>
          <w:szCs w:val="24"/>
        </w:rPr>
      </w:pPr>
      <w:r w:rsidRPr="00845601">
        <w:rPr>
          <w:rFonts w:cs="Tahoma"/>
          <w:color w:val="000000"/>
          <w:sz w:val="24"/>
          <w:szCs w:val="24"/>
        </w:rPr>
        <w:t xml:space="preserve">Leiaute </w:t>
      </w:r>
      <w:r w:rsidR="00823CCA" w:rsidRPr="00845601">
        <w:rPr>
          <w:rFonts w:cs="Tahoma"/>
          <w:color w:val="000000"/>
          <w:sz w:val="24"/>
          <w:szCs w:val="24"/>
        </w:rPr>
        <w:t>da</w:t>
      </w:r>
      <w:r w:rsidRPr="00845601">
        <w:rPr>
          <w:rFonts w:cs="Tahoma"/>
          <w:color w:val="000000"/>
          <w:sz w:val="24"/>
          <w:szCs w:val="24"/>
        </w:rPr>
        <w:t xml:space="preserve">(s) embalagem(s) </w:t>
      </w:r>
      <w:r w:rsidR="00823CCA" w:rsidRPr="00845601">
        <w:rPr>
          <w:rFonts w:cs="Tahoma"/>
          <w:color w:val="000000"/>
          <w:sz w:val="24"/>
          <w:szCs w:val="24"/>
        </w:rPr>
        <w:t>secundária</w:t>
      </w:r>
      <w:r w:rsidRPr="00845601">
        <w:rPr>
          <w:rFonts w:cs="Tahoma"/>
          <w:color w:val="000000"/>
          <w:sz w:val="24"/>
          <w:szCs w:val="24"/>
        </w:rPr>
        <w:t>(s)</w:t>
      </w:r>
      <w:r w:rsidR="00D33D44" w:rsidRPr="00845601">
        <w:rPr>
          <w:rFonts w:cs="Tahoma"/>
          <w:color w:val="000000"/>
          <w:sz w:val="24"/>
          <w:szCs w:val="24"/>
        </w:rPr>
        <w:t xml:space="preserve"> na escala 1:1 com a legenda das cores utilizadas</w:t>
      </w:r>
      <w:r w:rsidR="00C04883" w:rsidRPr="00845601">
        <w:rPr>
          <w:rFonts w:cs="Tahoma"/>
          <w:color w:val="000000"/>
          <w:sz w:val="24"/>
          <w:szCs w:val="24"/>
        </w:rPr>
        <w:t>.</w:t>
      </w:r>
    </w:p>
    <w:p w:rsidR="00EC509F" w:rsidRPr="00845601" w:rsidRDefault="00CA7294" w:rsidP="00C87870">
      <w:pPr>
        <w:pStyle w:val="PargrafodaLista"/>
        <w:numPr>
          <w:ilvl w:val="0"/>
          <w:numId w:val="2"/>
        </w:numPr>
        <w:spacing w:after="0" w:line="240" w:lineRule="auto"/>
        <w:ind w:left="709" w:firstLine="0"/>
        <w:contextualSpacing w:val="0"/>
        <w:jc w:val="both"/>
        <w:rPr>
          <w:rFonts w:cs="Tahoma"/>
          <w:color w:val="000000"/>
          <w:sz w:val="24"/>
          <w:szCs w:val="24"/>
        </w:rPr>
      </w:pPr>
      <w:r w:rsidRPr="00845601">
        <w:rPr>
          <w:rFonts w:cs="Tahoma"/>
          <w:color w:val="000000"/>
          <w:sz w:val="24"/>
          <w:szCs w:val="24"/>
        </w:rPr>
        <w:t>Leiaute</w:t>
      </w:r>
      <w:r w:rsidR="00EC509F" w:rsidRPr="00845601">
        <w:rPr>
          <w:rFonts w:cs="Tahoma"/>
          <w:color w:val="000000"/>
          <w:sz w:val="24"/>
          <w:szCs w:val="24"/>
        </w:rPr>
        <w:t xml:space="preserve"> do</w:t>
      </w:r>
      <w:r w:rsidR="00F613FA" w:rsidRPr="00845601">
        <w:rPr>
          <w:rFonts w:cs="Tahoma"/>
          <w:color w:val="000000"/>
          <w:sz w:val="24"/>
          <w:szCs w:val="24"/>
        </w:rPr>
        <w:t>(s)</w:t>
      </w:r>
      <w:r w:rsidR="00EC509F" w:rsidRPr="00845601">
        <w:rPr>
          <w:rFonts w:cs="Tahoma"/>
          <w:color w:val="000000"/>
          <w:sz w:val="24"/>
          <w:szCs w:val="24"/>
        </w:rPr>
        <w:t xml:space="preserve"> </w:t>
      </w:r>
      <w:r w:rsidR="00D93A3F" w:rsidRPr="00845601">
        <w:rPr>
          <w:rFonts w:cs="Tahoma"/>
          <w:color w:val="000000"/>
          <w:sz w:val="24"/>
          <w:szCs w:val="24"/>
        </w:rPr>
        <w:t>envoltório</w:t>
      </w:r>
      <w:r w:rsidR="00F613FA" w:rsidRPr="00845601">
        <w:rPr>
          <w:rFonts w:cs="Tahoma"/>
          <w:color w:val="000000"/>
          <w:sz w:val="24"/>
          <w:szCs w:val="24"/>
        </w:rPr>
        <w:t>(s)</w:t>
      </w:r>
      <w:r w:rsidR="00D93A3F" w:rsidRPr="00845601">
        <w:rPr>
          <w:rFonts w:cs="Tahoma"/>
          <w:color w:val="000000"/>
          <w:sz w:val="24"/>
          <w:szCs w:val="24"/>
        </w:rPr>
        <w:t xml:space="preserve"> intermediário</w:t>
      </w:r>
      <w:r w:rsidR="00F613FA" w:rsidRPr="00845601">
        <w:rPr>
          <w:rFonts w:cs="Tahoma"/>
          <w:color w:val="000000"/>
          <w:sz w:val="24"/>
          <w:szCs w:val="24"/>
        </w:rPr>
        <w:t>(s)</w:t>
      </w:r>
      <w:r w:rsidR="00D93A3F" w:rsidRPr="00845601">
        <w:rPr>
          <w:rFonts w:cs="Tahoma"/>
          <w:color w:val="000000"/>
          <w:sz w:val="24"/>
          <w:szCs w:val="24"/>
        </w:rPr>
        <w:t xml:space="preserve"> na escala 1:1 com a legenda das cores utilizadas</w:t>
      </w:r>
      <w:r w:rsidR="00957098" w:rsidRPr="00845601">
        <w:rPr>
          <w:rFonts w:cs="Tahoma"/>
          <w:color w:val="000000"/>
          <w:sz w:val="24"/>
          <w:szCs w:val="24"/>
        </w:rPr>
        <w:t>, quando aplicável</w:t>
      </w:r>
      <w:r w:rsidR="00D93A3F" w:rsidRPr="00845601">
        <w:rPr>
          <w:rFonts w:cs="Tahoma"/>
          <w:color w:val="000000"/>
          <w:sz w:val="24"/>
          <w:szCs w:val="24"/>
        </w:rPr>
        <w:t>.</w:t>
      </w:r>
    </w:p>
    <w:p w:rsidR="00957098" w:rsidRPr="00845601" w:rsidRDefault="00CA7294" w:rsidP="00C87870">
      <w:pPr>
        <w:pStyle w:val="PargrafodaLista"/>
        <w:numPr>
          <w:ilvl w:val="0"/>
          <w:numId w:val="2"/>
        </w:numPr>
        <w:spacing w:after="0" w:line="240" w:lineRule="auto"/>
        <w:ind w:left="709" w:firstLine="0"/>
        <w:contextualSpacing w:val="0"/>
        <w:jc w:val="both"/>
        <w:rPr>
          <w:rFonts w:cs="Tahoma"/>
          <w:color w:val="000000"/>
          <w:sz w:val="24"/>
          <w:szCs w:val="24"/>
        </w:rPr>
      </w:pPr>
      <w:r w:rsidRPr="00845601">
        <w:rPr>
          <w:rFonts w:cs="Tahoma"/>
          <w:color w:val="000000"/>
          <w:sz w:val="24"/>
          <w:szCs w:val="24"/>
        </w:rPr>
        <w:t>Leiaute</w:t>
      </w:r>
      <w:r w:rsidR="00D93A3F" w:rsidRPr="00845601">
        <w:rPr>
          <w:rFonts w:cs="Tahoma"/>
          <w:color w:val="000000"/>
          <w:sz w:val="24"/>
          <w:szCs w:val="24"/>
        </w:rPr>
        <w:t xml:space="preserve"> </w:t>
      </w:r>
      <w:r w:rsidR="00EF46C2" w:rsidRPr="00845601">
        <w:rPr>
          <w:rFonts w:cs="Tahoma"/>
          <w:color w:val="000000"/>
          <w:sz w:val="24"/>
          <w:szCs w:val="24"/>
        </w:rPr>
        <w:t>da</w:t>
      </w:r>
      <w:r w:rsidR="00F613FA" w:rsidRPr="00845601">
        <w:rPr>
          <w:rFonts w:cs="Tahoma"/>
          <w:color w:val="000000"/>
          <w:sz w:val="24"/>
          <w:szCs w:val="24"/>
        </w:rPr>
        <w:t>(s)</w:t>
      </w:r>
      <w:r w:rsidR="00EF46C2" w:rsidRPr="00845601">
        <w:rPr>
          <w:rFonts w:cs="Tahoma"/>
          <w:color w:val="000000"/>
          <w:sz w:val="24"/>
          <w:szCs w:val="24"/>
        </w:rPr>
        <w:t xml:space="preserve"> embalagem</w:t>
      </w:r>
      <w:r w:rsidR="00F613FA" w:rsidRPr="00845601">
        <w:rPr>
          <w:rFonts w:cs="Tahoma"/>
          <w:color w:val="000000"/>
          <w:sz w:val="24"/>
          <w:szCs w:val="24"/>
        </w:rPr>
        <w:t>(s)</w:t>
      </w:r>
      <w:r w:rsidR="00EF46C2" w:rsidRPr="00845601">
        <w:rPr>
          <w:rFonts w:cs="Tahoma"/>
          <w:color w:val="000000"/>
          <w:sz w:val="24"/>
          <w:szCs w:val="24"/>
        </w:rPr>
        <w:t xml:space="preserve"> institucional</w:t>
      </w:r>
      <w:r w:rsidR="00F613FA" w:rsidRPr="00845601">
        <w:rPr>
          <w:rFonts w:cs="Tahoma"/>
          <w:color w:val="000000"/>
          <w:sz w:val="24"/>
          <w:szCs w:val="24"/>
        </w:rPr>
        <w:t>(s)</w:t>
      </w:r>
      <w:r w:rsidR="00957098" w:rsidRPr="00845601">
        <w:rPr>
          <w:rFonts w:cs="Tahoma"/>
          <w:color w:val="000000"/>
          <w:sz w:val="24"/>
          <w:szCs w:val="24"/>
        </w:rPr>
        <w:t xml:space="preserve"> na escala 1:1 com a legenda das cores utilizadas</w:t>
      </w:r>
      <w:r w:rsidR="00B81075" w:rsidRPr="00845601">
        <w:rPr>
          <w:rFonts w:cs="Tahoma"/>
          <w:color w:val="000000"/>
          <w:sz w:val="24"/>
          <w:szCs w:val="24"/>
        </w:rPr>
        <w:t>, quando aplicável</w:t>
      </w:r>
      <w:r w:rsidR="00EF46C2" w:rsidRPr="00845601">
        <w:rPr>
          <w:rFonts w:cs="Tahoma"/>
          <w:color w:val="000000"/>
          <w:sz w:val="24"/>
          <w:szCs w:val="24"/>
        </w:rPr>
        <w:t>.</w:t>
      </w:r>
    </w:p>
    <w:p w:rsidR="0029393D" w:rsidRDefault="00957098" w:rsidP="00C87870">
      <w:pPr>
        <w:pStyle w:val="PargrafodaLista"/>
        <w:numPr>
          <w:ilvl w:val="0"/>
          <w:numId w:val="2"/>
        </w:numPr>
        <w:spacing w:after="0" w:line="240" w:lineRule="auto"/>
        <w:ind w:left="709" w:firstLine="0"/>
        <w:contextualSpacing w:val="0"/>
        <w:jc w:val="both"/>
        <w:rPr>
          <w:rFonts w:cs="Tahoma"/>
          <w:color w:val="000000"/>
          <w:sz w:val="24"/>
          <w:szCs w:val="24"/>
        </w:rPr>
      </w:pPr>
      <w:r w:rsidRPr="00845601">
        <w:rPr>
          <w:rFonts w:cs="Tahoma"/>
          <w:color w:val="000000"/>
          <w:sz w:val="24"/>
          <w:szCs w:val="24"/>
        </w:rPr>
        <w:t>Quadro descritivo das frases de alerta utilizadas conforme modelo disponível em XXXXXXXXXXX</w:t>
      </w:r>
      <w:r w:rsidR="00C87870">
        <w:rPr>
          <w:rFonts w:cs="Tahoma"/>
          <w:color w:val="000000"/>
          <w:sz w:val="24"/>
          <w:szCs w:val="24"/>
        </w:rPr>
        <w:t xml:space="preserve"> (a ser elaborado)</w:t>
      </w:r>
      <w:r w:rsidRPr="00845601">
        <w:rPr>
          <w:rFonts w:cs="Tahoma"/>
          <w:color w:val="000000"/>
          <w:sz w:val="24"/>
          <w:szCs w:val="24"/>
        </w:rPr>
        <w:t>.</w:t>
      </w:r>
    </w:p>
    <w:p w:rsidR="00FF1C7C" w:rsidRPr="00845601" w:rsidRDefault="00FF1C7C" w:rsidP="00FF1C7C">
      <w:pPr>
        <w:pStyle w:val="PargrafodaLista"/>
        <w:spacing w:after="0" w:line="240" w:lineRule="auto"/>
        <w:ind w:left="709"/>
        <w:contextualSpacing w:val="0"/>
        <w:jc w:val="both"/>
        <w:rPr>
          <w:rFonts w:cs="Tahoma"/>
          <w:color w:val="000000"/>
          <w:sz w:val="24"/>
          <w:szCs w:val="24"/>
        </w:rPr>
      </w:pPr>
    </w:p>
    <w:p w:rsidR="008974B6" w:rsidRPr="00845601" w:rsidRDefault="00873035" w:rsidP="00C87870">
      <w:pPr>
        <w:pStyle w:val="PargrafodaLista"/>
        <w:numPr>
          <w:ilvl w:val="0"/>
          <w:numId w:val="21"/>
        </w:numPr>
        <w:tabs>
          <w:tab w:val="left" w:pos="709"/>
        </w:tabs>
        <w:spacing w:before="120" w:after="120" w:line="240" w:lineRule="auto"/>
        <w:ind w:left="709" w:hanging="709"/>
        <w:contextualSpacing w:val="0"/>
        <w:jc w:val="both"/>
        <w:rPr>
          <w:rStyle w:val="apple-converted-space"/>
          <w:b/>
          <w:bCs/>
          <w:sz w:val="24"/>
          <w:szCs w:val="24"/>
        </w:rPr>
      </w:pPr>
      <w:proofErr w:type="gramStart"/>
      <w:r w:rsidRPr="00845601">
        <w:rPr>
          <w:sz w:val="24"/>
          <w:szCs w:val="24"/>
        </w:rPr>
        <w:t>Quadros</w:t>
      </w:r>
      <w:r w:rsidRPr="00845601">
        <w:rPr>
          <w:rStyle w:val="apple-converted-space"/>
          <w:b/>
          <w:bCs/>
          <w:sz w:val="24"/>
          <w:szCs w:val="24"/>
        </w:rPr>
        <w:t xml:space="preserve"> </w:t>
      </w:r>
      <w:r w:rsidRPr="00845601">
        <w:rPr>
          <w:rStyle w:val="apple-converted-space"/>
          <w:bCs/>
          <w:sz w:val="24"/>
          <w:szCs w:val="24"/>
        </w:rPr>
        <w:t xml:space="preserve">Descritivos </w:t>
      </w:r>
      <w:r w:rsidR="008974B6" w:rsidRPr="00845601">
        <w:rPr>
          <w:rStyle w:val="apple-converted-space"/>
          <w:bCs/>
          <w:sz w:val="24"/>
          <w:szCs w:val="24"/>
        </w:rPr>
        <w:t>de Desenvolvimento e Fabricação</w:t>
      </w:r>
      <w:r w:rsidR="00E47F58" w:rsidRPr="00845601">
        <w:rPr>
          <w:rStyle w:val="apple-converted-space"/>
          <w:bCs/>
          <w:sz w:val="24"/>
          <w:szCs w:val="24"/>
        </w:rPr>
        <w:t xml:space="preserve"> do IFA</w:t>
      </w:r>
      <w:proofErr w:type="gramEnd"/>
      <w:r w:rsidR="00E47F58" w:rsidRPr="00845601">
        <w:rPr>
          <w:rStyle w:val="apple-converted-space"/>
          <w:bCs/>
          <w:sz w:val="24"/>
          <w:szCs w:val="24"/>
        </w:rPr>
        <w:t xml:space="preserve"> e Produto Terminado</w:t>
      </w:r>
      <w:r w:rsidR="007A6DE4">
        <w:rPr>
          <w:rStyle w:val="apple-converted-space"/>
          <w:bCs/>
          <w:sz w:val="24"/>
          <w:szCs w:val="24"/>
        </w:rPr>
        <w:t>:</w:t>
      </w:r>
    </w:p>
    <w:p w:rsidR="00873035" w:rsidRDefault="00873035" w:rsidP="00C87870">
      <w:pPr>
        <w:pStyle w:val="PargrafodaLista"/>
        <w:numPr>
          <w:ilvl w:val="0"/>
          <w:numId w:val="3"/>
        </w:numPr>
        <w:tabs>
          <w:tab w:val="left" w:pos="567"/>
        </w:tabs>
        <w:spacing w:after="0" w:line="240" w:lineRule="auto"/>
        <w:ind w:left="709" w:firstLine="0"/>
        <w:contextualSpacing w:val="0"/>
        <w:jc w:val="both"/>
        <w:rPr>
          <w:rFonts w:cs="Tahoma"/>
          <w:color w:val="000000"/>
          <w:sz w:val="24"/>
          <w:szCs w:val="24"/>
        </w:rPr>
      </w:pPr>
      <w:r w:rsidRPr="00845601">
        <w:rPr>
          <w:rFonts w:cs="Tahoma"/>
          <w:color w:val="000000"/>
          <w:sz w:val="24"/>
          <w:szCs w:val="24"/>
        </w:rPr>
        <w:t xml:space="preserve">Quadro descritivo </w:t>
      </w:r>
      <w:r w:rsidR="008036C7">
        <w:rPr>
          <w:rFonts w:cs="Tahoma"/>
          <w:color w:val="000000"/>
          <w:sz w:val="24"/>
          <w:szCs w:val="24"/>
        </w:rPr>
        <w:t>conforme padrão disponível em XXXXXXXXXXXX</w:t>
      </w:r>
      <w:r w:rsidR="00C87870">
        <w:rPr>
          <w:rFonts w:cs="Tahoma"/>
          <w:color w:val="000000"/>
          <w:sz w:val="24"/>
          <w:szCs w:val="24"/>
        </w:rPr>
        <w:t xml:space="preserve"> (a ser elaborado)</w:t>
      </w:r>
      <w:r w:rsidR="008036C7">
        <w:rPr>
          <w:rFonts w:cs="Tahoma"/>
          <w:color w:val="000000"/>
          <w:sz w:val="24"/>
          <w:szCs w:val="24"/>
        </w:rPr>
        <w:t xml:space="preserve"> </w:t>
      </w:r>
      <w:r w:rsidRPr="00845601">
        <w:rPr>
          <w:rFonts w:cs="Tahoma"/>
          <w:color w:val="000000"/>
          <w:sz w:val="24"/>
          <w:szCs w:val="24"/>
        </w:rPr>
        <w:t>contendo as empresas envolvidas na síntese a partir do material de partida, controle</w:t>
      </w:r>
      <w:r w:rsidRPr="00EB7E0D">
        <w:rPr>
          <w:rFonts w:cs="Tahoma"/>
          <w:color w:val="000000"/>
          <w:sz w:val="24"/>
          <w:szCs w:val="24"/>
        </w:rPr>
        <w:t xml:space="preserve"> de qualidade</w:t>
      </w:r>
      <w:r>
        <w:rPr>
          <w:rFonts w:cs="Tahoma"/>
          <w:color w:val="000000"/>
          <w:sz w:val="24"/>
          <w:szCs w:val="24"/>
        </w:rPr>
        <w:t>, desenvolvimento analítico</w:t>
      </w:r>
      <w:r w:rsidRPr="00EB7E0D">
        <w:rPr>
          <w:rFonts w:cs="Tahoma"/>
          <w:color w:val="000000"/>
          <w:sz w:val="24"/>
          <w:szCs w:val="24"/>
        </w:rPr>
        <w:t xml:space="preserve"> e estabilidade </w:t>
      </w:r>
      <w:r>
        <w:rPr>
          <w:rFonts w:cs="Tahoma"/>
          <w:color w:val="000000"/>
          <w:sz w:val="24"/>
          <w:szCs w:val="24"/>
        </w:rPr>
        <w:t xml:space="preserve">do insumo </w:t>
      </w:r>
      <w:r>
        <w:rPr>
          <w:rFonts w:cs="Tahoma"/>
          <w:color w:val="000000"/>
          <w:sz w:val="24"/>
          <w:szCs w:val="24"/>
        </w:rPr>
        <w:lastRenderedPageBreak/>
        <w:t>farmacêutico ativo</w:t>
      </w:r>
      <w:r w:rsidRPr="00EB7E0D">
        <w:rPr>
          <w:rFonts w:cs="Tahoma"/>
          <w:color w:val="000000"/>
          <w:sz w:val="24"/>
          <w:szCs w:val="24"/>
        </w:rPr>
        <w:t xml:space="preserve"> para as diferentes rotas de produção </w:t>
      </w:r>
      <w:r>
        <w:rPr>
          <w:rFonts w:cs="Tahoma"/>
          <w:color w:val="000000"/>
          <w:sz w:val="24"/>
          <w:szCs w:val="24"/>
        </w:rPr>
        <w:t>com as devidas especificidades quanto à autorização para fabricação de insumos farmacêuticos</w:t>
      </w:r>
      <w:r w:rsidRPr="008974B6">
        <w:rPr>
          <w:rFonts w:cs="Tahoma"/>
          <w:color w:val="000000"/>
          <w:sz w:val="24"/>
          <w:szCs w:val="24"/>
        </w:rPr>
        <w:t>.</w:t>
      </w:r>
    </w:p>
    <w:p w:rsidR="00241A3D" w:rsidRDefault="008974B6" w:rsidP="00C87870">
      <w:pPr>
        <w:pStyle w:val="PargrafodaLista"/>
        <w:numPr>
          <w:ilvl w:val="0"/>
          <w:numId w:val="3"/>
        </w:numPr>
        <w:tabs>
          <w:tab w:val="left" w:pos="567"/>
        </w:tabs>
        <w:spacing w:after="0" w:line="240" w:lineRule="auto"/>
        <w:ind w:left="709" w:firstLine="0"/>
        <w:contextualSpacing w:val="0"/>
        <w:jc w:val="both"/>
        <w:rPr>
          <w:rFonts w:cs="Tahoma"/>
          <w:color w:val="000000"/>
          <w:sz w:val="24"/>
          <w:szCs w:val="24"/>
        </w:rPr>
      </w:pPr>
      <w:r w:rsidRPr="008974B6">
        <w:rPr>
          <w:rFonts w:cs="Tahoma"/>
          <w:color w:val="000000"/>
          <w:sz w:val="24"/>
          <w:szCs w:val="24"/>
        </w:rPr>
        <w:t xml:space="preserve">Quadro descritivo </w:t>
      </w:r>
      <w:r w:rsidR="008036C7">
        <w:rPr>
          <w:rFonts w:cs="Tahoma"/>
          <w:color w:val="000000"/>
          <w:sz w:val="24"/>
          <w:szCs w:val="24"/>
        </w:rPr>
        <w:t>conforme padrão disponível em XXXXXXXXXXXX</w:t>
      </w:r>
      <w:r w:rsidR="00631D14">
        <w:rPr>
          <w:rFonts w:cs="Tahoma"/>
          <w:color w:val="000000"/>
          <w:sz w:val="24"/>
          <w:szCs w:val="24"/>
        </w:rPr>
        <w:t xml:space="preserve"> (a ser elaborado)</w:t>
      </w:r>
      <w:r w:rsidR="008036C7">
        <w:rPr>
          <w:rFonts w:cs="Tahoma"/>
          <w:color w:val="000000"/>
          <w:sz w:val="24"/>
          <w:szCs w:val="24"/>
        </w:rPr>
        <w:t xml:space="preserve"> </w:t>
      </w:r>
      <w:r w:rsidR="00EE45F0">
        <w:rPr>
          <w:rFonts w:cs="Tahoma"/>
          <w:color w:val="000000"/>
          <w:sz w:val="24"/>
          <w:szCs w:val="24"/>
        </w:rPr>
        <w:t>contendo as</w:t>
      </w:r>
      <w:r w:rsidR="00343C6C" w:rsidRPr="008974B6">
        <w:rPr>
          <w:rFonts w:cs="Tahoma"/>
          <w:color w:val="000000"/>
          <w:sz w:val="24"/>
          <w:szCs w:val="24"/>
        </w:rPr>
        <w:t xml:space="preserve"> empresas envolvidas no desenvolvimento e produção,</w:t>
      </w:r>
      <w:r w:rsidR="0063334C">
        <w:rPr>
          <w:rFonts w:cs="Tahoma"/>
          <w:color w:val="000000"/>
          <w:sz w:val="24"/>
          <w:szCs w:val="24"/>
        </w:rPr>
        <w:t xml:space="preserve"> controle de qualidade</w:t>
      </w:r>
      <w:r w:rsidR="00845601">
        <w:rPr>
          <w:rFonts w:cs="Tahoma"/>
          <w:color w:val="000000"/>
          <w:sz w:val="24"/>
          <w:szCs w:val="24"/>
        </w:rPr>
        <w:t>, desenvolvimento analítico</w:t>
      </w:r>
      <w:r w:rsidR="0063334C">
        <w:rPr>
          <w:rFonts w:cs="Tahoma"/>
          <w:color w:val="000000"/>
          <w:sz w:val="24"/>
          <w:szCs w:val="24"/>
        </w:rPr>
        <w:t xml:space="preserve"> </w:t>
      </w:r>
      <w:r w:rsidR="00343C6C" w:rsidRPr="008974B6">
        <w:rPr>
          <w:rFonts w:cs="Tahoma"/>
          <w:color w:val="000000"/>
          <w:sz w:val="24"/>
          <w:szCs w:val="24"/>
        </w:rPr>
        <w:t xml:space="preserve">e estabilidade </w:t>
      </w:r>
      <w:r w:rsidR="00463F19" w:rsidRPr="008974B6">
        <w:rPr>
          <w:rFonts w:cs="Tahoma"/>
          <w:color w:val="000000"/>
          <w:sz w:val="24"/>
          <w:szCs w:val="24"/>
        </w:rPr>
        <w:t xml:space="preserve">do medicamento </w:t>
      </w:r>
      <w:r w:rsidR="0048501D" w:rsidRPr="008974B6">
        <w:rPr>
          <w:rFonts w:cs="Tahoma"/>
          <w:color w:val="000000"/>
          <w:sz w:val="24"/>
          <w:szCs w:val="24"/>
        </w:rPr>
        <w:t>para as diferentes rotas de produção</w:t>
      </w:r>
      <w:r w:rsidR="0063334C">
        <w:rPr>
          <w:rFonts w:cs="Tahoma"/>
          <w:color w:val="000000"/>
          <w:sz w:val="24"/>
          <w:szCs w:val="24"/>
        </w:rPr>
        <w:t xml:space="preserve"> </w:t>
      </w:r>
      <w:r w:rsidR="006D058D">
        <w:rPr>
          <w:rFonts w:cs="Tahoma"/>
          <w:color w:val="000000"/>
          <w:sz w:val="24"/>
          <w:szCs w:val="24"/>
        </w:rPr>
        <w:t>com as devidas</w:t>
      </w:r>
      <w:r w:rsidR="0063334C">
        <w:rPr>
          <w:rFonts w:cs="Tahoma"/>
          <w:color w:val="000000"/>
          <w:sz w:val="24"/>
          <w:szCs w:val="24"/>
        </w:rPr>
        <w:t xml:space="preserve"> especificidade</w:t>
      </w:r>
      <w:r w:rsidR="006D058D">
        <w:rPr>
          <w:rFonts w:cs="Tahoma"/>
          <w:color w:val="000000"/>
          <w:sz w:val="24"/>
          <w:szCs w:val="24"/>
        </w:rPr>
        <w:t>s</w:t>
      </w:r>
      <w:r w:rsidR="0063334C">
        <w:rPr>
          <w:rFonts w:cs="Tahoma"/>
          <w:color w:val="000000"/>
          <w:sz w:val="24"/>
          <w:szCs w:val="24"/>
        </w:rPr>
        <w:t xml:space="preserve"> quanto </w:t>
      </w:r>
      <w:r w:rsidR="00873035">
        <w:rPr>
          <w:rFonts w:cs="Tahoma"/>
          <w:color w:val="000000"/>
          <w:sz w:val="24"/>
          <w:szCs w:val="24"/>
        </w:rPr>
        <w:t>à</w:t>
      </w:r>
      <w:r w:rsidR="0063334C">
        <w:rPr>
          <w:rFonts w:cs="Tahoma"/>
          <w:color w:val="000000"/>
          <w:sz w:val="24"/>
          <w:szCs w:val="24"/>
        </w:rPr>
        <w:t xml:space="preserve"> certificação em Boas Práticas</w:t>
      </w:r>
      <w:r w:rsidR="000A55AE" w:rsidRPr="008974B6">
        <w:rPr>
          <w:rFonts w:cs="Tahoma"/>
          <w:color w:val="000000"/>
          <w:sz w:val="24"/>
          <w:szCs w:val="24"/>
        </w:rPr>
        <w:t>.</w:t>
      </w:r>
    </w:p>
    <w:p w:rsidR="00631D14" w:rsidRDefault="00631D14"/>
    <w:p w:rsidR="0099387D" w:rsidRPr="00845601" w:rsidRDefault="00FB670F" w:rsidP="00C87870">
      <w:pPr>
        <w:pStyle w:val="PargrafodaLista"/>
        <w:numPr>
          <w:ilvl w:val="0"/>
          <w:numId w:val="21"/>
        </w:numPr>
        <w:tabs>
          <w:tab w:val="left" w:pos="709"/>
        </w:tabs>
        <w:spacing w:before="120" w:after="120" w:line="240" w:lineRule="auto"/>
        <w:ind w:left="709" w:hanging="709"/>
        <w:contextualSpacing w:val="0"/>
        <w:jc w:val="both"/>
        <w:rPr>
          <w:rStyle w:val="apple-converted-space"/>
          <w:bCs/>
          <w:sz w:val="24"/>
          <w:szCs w:val="24"/>
        </w:rPr>
      </w:pPr>
      <w:r w:rsidRPr="005D73E3">
        <w:t>Comprovação</w:t>
      </w:r>
      <w:r w:rsidRPr="00845601">
        <w:rPr>
          <w:rStyle w:val="apple-converted-space"/>
          <w:bCs/>
          <w:sz w:val="24"/>
          <w:szCs w:val="24"/>
        </w:rPr>
        <w:t xml:space="preserve"> de registro </w:t>
      </w:r>
      <w:r w:rsidR="003D1D2A" w:rsidRPr="00845601">
        <w:rPr>
          <w:rStyle w:val="apple-converted-space"/>
          <w:bCs/>
          <w:sz w:val="24"/>
          <w:szCs w:val="24"/>
        </w:rPr>
        <w:t xml:space="preserve">no país de origem </w:t>
      </w:r>
      <w:r w:rsidRPr="00845601">
        <w:rPr>
          <w:rStyle w:val="apple-converted-space"/>
          <w:bCs/>
          <w:sz w:val="24"/>
          <w:szCs w:val="24"/>
        </w:rPr>
        <w:t>para medicamentos importados</w:t>
      </w:r>
      <w:r w:rsidR="007A6DE4">
        <w:rPr>
          <w:rStyle w:val="apple-converted-space"/>
          <w:bCs/>
          <w:sz w:val="24"/>
          <w:szCs w:val="24"/>
        </w:rPr>
        <w:t>:</w:t>
      </w:r>
    </w:p>
    <w:p w:rsidR="009A7205" w:rsidRDefault="009A7205" w:rsidP="00C87870">
      <w:pPr>
        <w:pStyle w:val="PargrafodaLista"/>
        <w:numPr>
          <w:ilvl w:val="0"/>
          <w:numId w:val="4"/>
        </w:numPr>
        <w:tabs>
          <w:tab w:val="left" w:pos="567"/>
        </w:tabs>
        <w:spacing w:after="0" w:line="240" w:lineRule="auto"/>
        <w:ind w:left="709" w:firstLine="0"/>
        <w:contextualSpacing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Declaração conforme padrão disponível em XXXXXXXXXXXX</w:t>
      </w:r>
      <w:r w:rsidR="00C87870">
        <w:rPr>
          <w:rFonts w:cs="Tahoma"/>
          <w:color w:val="000000"/>
          <w:sz w:val="24"/>
          <w:szCs w:val="24"/>
        </w:rPr>
        <w:t xml:space="preserve"> (a ser elaborado)</w:t>
      </w:r>
      <w:r w:rsidR="00135655">
        <w:rPr>
          <w:rFonts w:cs="Tahoma"/>
          <w:color w:val="000000"/>
          <w:sz w:val="24"/>
          <w:szCs w:val="24"/>
        </w:rPr>
        <w:t xml:space="preserve"> informando a situação </w:t>
      </w:r>
      <w:r w:rsidR="00F72081">
        <w:rPr>
          <w:rFonts w:cs="Tahoma"/>
          <w:color w:val="000000"/>
          <w:sz w:val="24"/>
          <w:szCs w:val="24"/>
        </w:rPr>
        <w:t>regulatóri</w:t>
      </w:r>
      <w:r w:rsidR="00135655">
        <w:rPr>
          <w:rFonts w:cs="Tahoma"/>
          <w:color w:val="000000"/>
          <w:sz w:val="24"/>
          <w:szCs w:val="24"/>
        </w:rPr>
        <w:t>a</w:t>
      </w:r>
      <w:r w:rsidR="00F72081">
        <w:rPr>
          <w:rFonts w:cs="Tahoma"/>
          <w:color w:val="000000"/>
          <w:sz w:val="24"/>
          <w:szCs w:val="24"/>
        </w:rPr>
        <w:t xml:space="preserve"> mundial</w:t>
      </w:r>
      <w:r>
        <w:rPr>
          <w:rFonts w:cs="Tahoma"/>
          <w:color w:val="000000"/>
          <w:sz w:val="24"/>
          <w:szCs w:val="24"/>
        </w:rPr>
        <w:t>.</w:t>
      </w:r>
    </w:p>
    <w:p w:rsidR="0099387D" w:rsidRDefault="00E53A64" w:rsidP="00C87870">
      <w:pPr>
        <w:pStyle w:val="PargrafodaLista"/>
        <w:numPr>
          <w:ilvl w:val="0"/>
          <w:numId w:val="4"/>
        </w:numPr>
        <w:tabs>
          <w:tab w:val="left" w:pos="567"/>
        </w:tabs>
        <w:spacing w:after="0" w:line="240" w:lineRule="auto"/>
        <w:ind w:left="709" w:firstLine="0"/>
        <w:contextualSpacing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Certificado de Produto Farmacêutico (CPP) em conformidade com o padrão adotado pela OMS ou cópia da carta de aprovação do registro no país de origem</w:t>
      </w:r>
      <w:r w:rsidR="007A6DE4">
        <w:rPr>
          <w:rFonts w:cs="Tahoma"/>
          <w:color w:val="000000"/>
          <w:sz w:val="24"/>
          <w:szCs w:val="24"/>
        </w:rPr>
        <w:t>, nos termos do artigo 18 da L</w:t>
      </w:r>
      <w:r w:rsidR="00135655">
        <w:rPr>
          <w:rFonts w:cs="Tahoma"/>
          <w:color w:val="000000"/>
          <w:sz w:val="24"/>
          <w:szCs w:val="24"/>
        </w:rPr>
        <w:t>ei 6360/76</w:t>
      </w:r>
      <w:r>
        <w:rPr>
          <w:rFonts w:cs="Tahoma"/>
          <w:color w:val="000000"/>
          <w:sz w:val="24"/>
          <w:szCs w:val="24"/>
        </w:rPr>
        <w:t>.</w:t>
      </w:r>
    </w:p>
    <w:p w:rsidR="005D73E3" w:rsidRDefault="005D73E3" w:rsidP="00C87870">
      <w:pPr>
        <w:pStyle w:val="PargrafodaLista"/>
        <w:tabs>
          <w:tab w:val="left" w:pos="567"/>
        </w:tabs>
        <w:spacing w:before="120" w:after="120" w:line="240" w:lineRule="auto"/>
        <w:ind w:left="0"/>
        <w:contextualSpacing w:val="0"/>
        <w:jc w:val="both"/>
        <w:rPr>
          <w:rFonts w:cs="Tahoma"/>
          <w:color w:val="000000"/>
          <w:sz w:val="24"/>
          <w:szCs w:val="24"/>
        </w:rPr>
      </w:pPr>
    </w:p>
    <w:p w:rsidR="000848BC" w:rsidRPr="002A1965" w:rsidRDefault="000848BC" w:rsidP="00C87870">
      <w:pPr>
        <w:pStyle w:val="PargrafodaLista"/>
        <w:numPr>
          <w:ilvl w:val="0"/>
          <w:numId w:val="21"/>
        </w:numPr>
        <w:tabs>
          <w:tab w:val="left" w:pos="709"/>
        </w:tabs>
        <w:spacing w:before="120" w:after="120" w:line="240" w:lineRule="auto"/>
        <w:ind w:left="709" w:hanging="709"/>
        <w:contextualSpacing w:val="0"/>
        <w:jc w:val="both"/>
        <w:rPr>
          <w:bCs/>
          <w:sz w:val="24"/>
          <w:szCs w:val="24"/>
        </w:rPr>
      </w:pPr>
      <w:r w:rsidRPr="005D73E3">
        <w:rPr>
          <w:rStyle w:val="apple-converted-space"/>
          <w:bCs/>
          <w:sz w:val="24"/>
          <w:szCs w:val="24"/>
        </w:rPr>
        <w:t>Documentação</w:t>
      </w:r>
      <w:r w:rsidRPr="002A1965">
        <w:rPr>
          <w:bCs/>
          <w:sz w:val="24"/>
          <w:szCs w:val="24"/>
        </w:rPr>
        <w:t xml:space="preserve"> do fabricante </w:t>
      </w:r>
      <w:r w:rsidR="00E47F58" w:rsidRPr="002A1965">
        <w:rPr>
          <w:bCs/>
          <w:sz w:val="24"/>
          <w:szCs w:val="24"/>
        </w:rPr>
        <w:t>dos</w:t>
      </w:r>
      <w:r w:rsidRPr="002A1965">
        <w:rPr>
          <w:bCs/>
          <w:sz w:val="24"/>
          <w:szCs w:val="24"/>
        </w:rPr>
        <w:t xml:space="preserve"> insumos farmacêuticos a</w:t>
      </w:r>
      <w:r w:rsidR="00E47F58" w:rsidRPr="002A1965">
        <w:rPr>
          <w:bCs/>
          <w:sz w:val="24"/>
          <w:szCs w:val="24"/>
        </w:rPr>
        <w:t>tivos não passíveis de registro</w:t>
      </w:r>
      <w:r w:rsidR="007A6DE4">
        <w:rPr>
          <w:bCs/>
          <w:sz w:val="24"/>
          <w:szCs w:val="24"/>
        </w:rPr>
        <w:t>:</w:t>
      </w:r>
    </w:p>
    <w:p w:rsidR="000848BC" w:rsidRPr="004B4259" w:rsidRDefault="000848BC" w:rsidP="00C87870">
      <w:pPr>
        <w:pStyle w:val="PargrafodaLista"/>
        <w:numPr>
          <w:ilvl w:val="0"/>
          <w:numId w:val="8"/>
        </w:numPr>
        <w:spacing w:after="0" w:line="240" w:lineRule="auto"/>
        <w:ind w:left="709" w:firstLine="0"/>
        <w:contextualSpacing w:val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Documentação Técnica do Fabricante do Fármaco </w:t>
      </w:r>
      <w:r w:rsidR="004B4259">
        <w:rPr>
          <w:rFonts w:cs="Tahoma"/>
          <w:sz w:val="24"/>
          <w:szCs w:val="24"/>
        </w:rPr>
        <w:t>(</w:t>
      </w:r>
      <w:r w:rsidR="004B4259" w:rsidRPr="004B4259">
        <w:rPr>
          <w:rFonts w:cs="Tahoma"/>
          <w:sz w:val="24"/>
          <w:szCs w:val="24"/>
        </w:rPr>
        <w:t xml:space="preserve">Arquivo Mestre do Fármaco - DMF) </w:t>
      </w:r>
      <w:r>
        <w:rPr>
          <w:rFonts w:cs="Tahoma"/>
          <w:sz w:val="24"/>
          <w:szCs w:val="24"/>
        </w:rPr>
        <w:t>em sua última versão.</w:t>
      </w:r>
    </w:p>
    <w:p w:rsidR="000848BC" w:rsidRDefault="000848BC" w:rsidP="00C87870">
      <w:pPr>
        <w:pStyle w:val="PargrafodaLista"/>
        <w:numPr>
          <w:ilvl w:val="0"/>
          <w:numId w:val="8"/>
        </w:numPr>
        <w:spacing w:after="0" w:line="240" w:lineRule="auto"/>
        <w:ind w:left="709" w:firstLine="0"/>
        <w:contextualSpacing w:val="0"/>
        <w:jc w:val="both"/>
        <w:rPr>
          <w:rFonts w:cs="Tahoma"/>
          <w:color w:val="000000"/>
          <w:sz w:val="24"/>
          <w:szCs w:val="24"/>
        </w:rPr>
      </w:pPr>
      <w:r w:rsidRPr="005C2258">
        <w:rPr>
          <w:rFonts w:cs="Tahoma"/>
          <w:sz w:val="24"/>
          <w:szCs w:val="24"/>
        </w:rPr>
        <w:t>Documento</w:t>
      </w:r>
      <w:r w:rsidRPr="00D45ED7">
        <w:rPr>
          <w:rFonts w:cs="Tahoma"/>
          <w:color w:val="000000"/>
          <w:sz w:val="24"/>
          <w:szCs w:val="24"/>
        </w:rPr>
        <w:t xml:space="preserve"> do órgão oficial sanitário do país de origem comprovando autorização para a atividade de fabricar IFA</w:t>
      </w:r>
      <w:r>
        <w:rPr>
          <w:rFonts w:cs="Tahoma"/>
          <w:color w:val="000000"/>
          <w:sz w:val="24"/>
          <w:szCs w:val="24"/>
        </w:rPr>
        <w:t>.</w:t>
      </w:r>
    </w:p>
    <w:p w:rsidR="005D73E3" w:rsidRDefault="005D73E3" w:rsidP="00C87870">
      <w:pPr>
        <w:pStyle w:val="PargrafodaLista"/>
        <w:spacing w:before="120" w:after="120" w:line="240" w:lineRule="auto"/>
        <w:ind w:left="0"/>
        <w:contextualSpacing w:val="0"/>
        <w:jc w:val="both"/>
        <w:rPr>
          <w:rFonts w:cs="Tahoma"/>
          <w:color w:val="000000"/>
          <w:sz w:val="24"/>
          <w:szCs w:val="24"/>
        </w:rPr>
      </w:pPr>
    </w:p>
    <w:p w:rsidR="000848BC" w:rsidRPr="002A1965" w:rsidRDefault="000848BC" w:rsidP="00C87870">
      <w:pPr>
        <w:pStyle w:val="PargrafodaLista"/>
        <w:numPr>
          <w:ilvl w:val="0"/>
          <w:numId w:val="21"/>
        </w:numPr>
        <w:spacing w:before="120" w:after="120" w:line="240" w:lineRule="auto"/>
        <w:ind w:left="357" w:hanging="357"/>
        <w:contextualSpacing w:val="0"/>
        <w:jc w:val="both"/>
        <w:rPr>
          <w:rStyle w:val="apple-converted-space"/>
          <w:sz w:val="24"/>
          <w:szCs w:val="24"/>
        </w:rPr>
      </w:pPr>
      <w:r w:rsidRPr="002A1965">
        <w:rPr>
          <w:rStyle w:val="apple-converted-space"/>
          <w:sz w:val="24"/>
          <w:szCs w:val="24"/>
        </w:rPr>
        <w:t>Controle de Qualidade do IFA</w:t>
      </w:r>
      <w:r w:rsidR="00E47F58" w:rsidRPr="002A1965">
        <w:rPr>
          <w:rStyle w:val="apple-converted-space"/>
          <w:sz w:val="24"/>
          <w:szCs w:val="24"/>
        </w:rPr>
        <w:t xml:space="preserve"> pelo Fabricante do Medicamento</w:t>
      </w:r>
      <w:r w:rsidR="00C045C8">
        <w:rPr>
          <w:rStyle w:val="apple-converted-space"/>
          <w:sz w:val="24"/>
          <w:szCs w:val="24"/>
        </w:rPr>
        <w:t>:</w:t>
      </w:r>
    </w:p>
    <w:p w:rsidR="000848BC" w:rsidRPr="002A1965" w:rsidRDefault="000848BC" w:rsidP="00C87870">
      <w:pPr>
        <w:pStyle w:val="PargrafodaLista"/>
        <w:numPr>
          <w:ilvl w:val="0"/>
          <w:numId w:val="29"/>
        </w:numPr>
        <w:spacing w:after="0" w:line="240" w:lineRule="auto"/>
        <w:ind w:left="709" w:firstLine="0"/>
        <w:contextualSpacing w:val="0"/>
        <w:jc w:val="both"/>
        <w:rPr>
          <w:rFonts w:cs="Tahoma"/>
          <w:sz w:val="24"/>
          <w:szCs w:val="24"/>
        </w:rPr>
      </w:pPr>
      <w:r w:rsidRPr="002A1965">
        <w:rPr>
          <w:rFonts w:cs="Tahoma"/>
          <w:sz w:val="24"/>
          <w:szCs w:val="24"/>
        </w:rPr>
        <w:t xml:space="preserve">Quadro comparativo das especificações adotadas pelo fabricante do IFA com as especificações adotadas pelo fabricante do produto terminado para o IFA com as justificativas </w:t>
      </w:r>
      <w:r w:rsidR="00C045C8">
        <w:rPr>
          <w:rFonts w:cs="Tahoma"/>
          <w:sz w:val="24"/>
          <w:szCs w:val="24"/>
        </w:rPr>
        <w:t>para eventuais</w:t>
      </w:r>
      <w:r w:rsidRPr="002A1965">
        <w:rPr>
          <w:rFonts w:cs="Tahoma"/>
          <w:sz w:val="24"/>
          <w:szCs w:val="24"/>
        </w:rPr>
        <w:t xml:space="preserve"> diferenças.</w:t>
      </w:r>
    </w:p>
    <w:p w:rsidR="000848BC" w:rsidRPr="002A1965" w:rsidRDefault="000848BC" w:rsidP="00C87870">
      <w:pPr>
        <w:pStyle w:val="PargrafodaLista"/>
        <w:numPr>
          <w:ilvl w:val="0"/>
          <w:numId w:val="29"/>
        </w:numPr>
        <w:spacing w:after="0" w:line="240" w:lineRule="auto"/>
        <w:ind w:left="709" w:firstLine="0"/>
        <w:contextualSpacing w:val="0"/>
        <w:jc w:val="both"/>
        <w:rPr>
          <w:rFonts w:cs="Tahoma"/>
          <w:sz w:val="24"/>
          <w:szCs w:val="24"/>
        </w:rPr>
      </w:pPr>
      <w:r w:rsidRPr="002A1965">
        <w:rPr>
          <w:rFonts w:cs="Tahoma"/>
          <w:sz w:val="24"/>
          <w:szCs w:val="24"/>
        </w:rPr>
        <w:t>Documento contendo as especificações</w:t>
      </w:r>
      <w:r w:rsidR="000D0D7A" w:rsidRPr="002A1965">
        <w:rPr>
          <w:rFonts w:cs="Tahoma"/>
          <w:sz w:val="24"/>
          <w:szCs w:val="24"/>
        </w:rPr>
        <w:t xml:space="preserve"> do IFA</w:t>
      </w:r>
      <w:r w:rsidRPr="002A1965">
        <w:rPr>
          <w:rFonts w:cs="Tahoma"/>
          <w:sz w:val="24"/>
          <w:szCs w:val="24"/>
        </w:rPr>
        <w:t xml:space="preserve"> adotadas pelo fabricante do produto terminado.</w:t>
      </w:r>
    </w:p>
    <w:p w:rsidR="000848BC" w:rsidRPr="002A1965" w:rsidRDefault="000848BC" w:rsidP="00C87870">
      <w:pPr>
        <w:pStyle w:val="PargrafodaLista"/>
        <w:numPr>
          <w:ilvl w:val="0"/>
          <w:numId w:val="29"/>
        </w:numPr>
        <w:spacing w:after="0" w:line="240" w:lineRule="auto"/>
        <w:ind w:left="709" w:firstLine="0"/>
        <w:contextualSpacing w:val="0"/>
        <w:jc w:val="both"/>
        <w:rPr>
          <w:rFonts w:cs="Tahoma"/>
          <w:sz w:val="24"/>
          <w:szCs w:val="24"/>
        </w:rPr>
      </w:pPr>
      <w:r w:rsidRPr="002A1965">
        <w:rPr>
          <w:rFonts w:cs="Tahoma"/>
          <w:sz w:val="24"/>
          <w:szCs w:val="24"/>
        </w:rPr>
        <w:t>Justificativas e referências técnicas utilizadas para a construção das especificações adotadas pelo fabricante do produto terminado para o IFA.</w:t>
      </w:r>
    </w:p>
    <w:p w:rsidR="000848BC" w:rsidRPr="002A1965" w:rsidRDefault="000848BC" w:rsidP="00C87870">
      <w:pPr>
        <w:pStyle w:val="PargrafodaLista"/>
        <w:numPr>
          <w:ilvl w:val="0"/>
          <w:numId w:val="29"/>
        </w:numPr>
        <w:spacing w:after="0" w:line="240" w:lineRule="auto"/>
        <w:ind w:left="709" w:firstLine="0"/>
        <w:contextualSpacing w:val="0"/>
        <w:jc w:val="both"/>
        <w:rPr>
          <w:rFonts w:cs="Tahoma"/>
          <w:sz w:val="24"/>
          <w:szCs w:val="24"/>
        </w:rPr>
      </w:pPr>
      <w:r w:rsidRPr="002A1965">
        <w:rPr>
          <w:rFonts w:cs="Tahoma"/>
          <w:sz w:val="24"/>
          <w:szCs w:val="24"/>
        </w:rPr>
        <w:t>Documento contendo os métodos analíticos atualizados</w:t>
      </w:r>
      <w:r w:rsidR="00CF0B07" w:rsidRPr="002A1965">
        <w:rPr>
          <w:rFonts w:cs="Tahoma"/>
          <w:sz w:val="24"/>
          <w:szCs w:val="24"/>
        </w:rPr>
        <w:t xml:space="preserve"> do IFA adotados pelo fabricante do produto terminado.</w:t>
      </w:r>
    </w:p>
    <w:p w:rsidR="000848BC" w:rsidRPr="002A1965" w:rsidRDefault="000848BC" w:rsidP="00C87870">
      <w:pPr>
        <w:pStyle w:val="PargrafodaLista"/>
        <w:numPr>
          <w:ilvl w:val="0"/>
          <w:numId w:val="29"/>
        </w:numPr>
        <w:spacing w:after="0" w:line="240" w:lineRule="auto"/>
        <w:ind w:left="709" w:firstLine="0"/>
        <w:contextualSpacing w:val="0"/>
        <w:jc w:val="both"/>
        <w:rPr>
          <w:rFonts w:cs="Tahoma"/>
          <w:sz w:val="24"/>
          <w:szCs w:val="24"/>
        </w:rPr>
      </w:pPr>
      <w:r w:rsidRPr="002A1965">
        <w:rPr>
          <w:rFonts w:cs="Tahoma"/>
          <w:sz w:val="24"/>
          <w:szCs w:val="24"/>
        </w:rPr>
        <w:t>Protocolos e Relatórios de Validação/ Verificação/ Transferência dos métodos analíticos.</w:t>
      </w:r>
    </w:p>
    <w:p w:rsidR="000848BC" w:rsidRDefault="000848BC" w:rsidP="00C87870">
      <w:pPr>
        <w:pStyle w:val="PargrafodaLista"/>
        <w:numPr>
          <w:ilvl w:val="0"/>
          <w:numId w:val="29"/>
        </w:numPr>
        <w:spacing w:after="0" w:line="240" w:lineRule="auto"/>
        <w:ind w:left="709" w:firstLine="0"/>
        <w:contextualSpacing w:val="0"/>
        <w:jc w:val="both"/>
        <w:rPr>
          <w:bCs/>
          <w:sz w:val="24"/>
          <w:szCs w:val="24"/>
        </w:rPr>
      </w:pPr>
      <w:r w:rsidRPr="007A6DE4">
        <w:rPr>
          <w:rFonts w:cs="Tahoma"/>
          <w:sz w:val="24"/>
          <w:szCs w:val="24"/>
        </w:rPr>
        <w:t>Certificados de análise para os lotes dos insumos lista</w:t>
      </w:r>
      <w:r w:rsidR="00CF0B07" w:rsidRPr="007A6DE4">
        <w:rPr>
          <w:rFonts w:cs="Tahoma"/>
          <w:sz w:val="24"/>
          <w:szCs w:val="24"/>
        </w:rPr>
        <w:t>dos no quadro contido na seção 1</w:t>
      </w:r>
      <w:r w:rsidR="00C045C8">
        <w:rPr>
          <w:rFonts w:cs="Tahoma"/>
          <w:sz w:val="24"/>
          <w:szCs w:val="24"/>
        </w:rPr>
        <w:t>4</w:t>
      </w:r>
      <w:r w:rsidRPr="007A6DE4">
        <w:rPr>
          <w:rFonts w:cs="Tahoma"/>
          <w:sz w:val="24"/>
          <w:szCs w:val="24"/>
        </w:rPr>
        <w:t>.a emitidos pelo fabricante do insumo e pelo f</w:t>
      </w:r>
      <w:r w:rsidR="00E47F58" w:rsidRPr="007A6DE4">
        <w:rPr>
          <w:rFonts w:cs="Tahoma"/>
          <w:sz w:val="24"/>
          <w:szCs w:val="24"/>
        </w:rPr>
        <w:t>abricante do produto</w:t>
      </w:r>
      <w:r w:rsidR="00E47F58">
        <w:rPr>
          <w:bCs/>
          <w:sz w:val="24"/>
          <w:szCs w:val="24"/>
        </w:rPr>
        <w:t xml:space="preserve"> terminado</w:t>
      </w:r>
      <w:r w:rsidR="00CF0B07">
        <w:rPr>
          <w:bCs/>
          <w:sz w:val="24"/>
          <w:szCs w:val="24"/>
        </w:rPr>
        <w:t>.</w:t>
      </w:r>
    </w:p>
    <w:p w:rsidR="00FF1C7C" w:rsidRDefault="00FF1C7C" w:rsidP="00FF1C7C">
      <w:pPr>
        <w:pStyle w:val="PargrafodaLista"/>
        <w:spacing w:after="0" w:line="240" w:lineRule="auto"/>
        <w:ind w:left="709"/>
        <w:contextualSpacing w:val="0"/>
        <w:jc w:val="both"/>
        <w:rPr>
          <w:bCs/>
          <w:sz w:val="24"/>
          <w:szCs w:val="24"/>
        </w:rPr>
      </w:pPr>
    </w:p>
    <w:p w:rsidR="000848BC" w:rsidRPr="002A1965" w:rsidRDefault="000848BC" w:rsidP="00C87870">
      <w:pPr>
        <w:pStyle w:val="PargrafodaLista"/>
        <w:numPr>
          <w:ilvl w:val="0"/>
          <w:numId w:val="21"/>
        </w:numPr>
        <w:spacing w:before="120" w:after="120" w:line="240" w:lineRule="auto"/>
        <w:ind w:left="357" w:hanging="357"/>
        <w:contextualSpacing w:val="0"/>
        <w:jc w:val="both"/>
        <w:rPr>
          <w:rStyle w:val="apple-converted-space"/>
          <w:sz w:val="24"/>
          <w:szCs w:val="24"/>
        </w:rPr>
      </w:pPr>
      <w:r w:rsidRPr="002A1965">
        <w:rPr>
          <w:rStyle w:val="apple-converted-space"/>
          <w:sz w:val="24"/>
          <w:szCs w:val="24"/>
        </w:rPr>
        <w:t>Contro</w:t>
      </w:r>
      <w:r w:rsidR="00CF0B07" w:rsidRPr="002A1965">
        <w:rPr>
          <w:rStyle w:val="apple-converted-space"/>
          <w:sz w:val="24"/>
          <w:szCs w:val="24"/>
        </w:rPr>
        <w:t>le de qualidade dos excipientes</w:t>
      </w:r>
      <w:r w:rsidR="00C045C8">
        <w:rPr>
          <w:rStyle w:val="apple-converted-space"/>
          <w:sz w:val="24"/>
          <w:szCs w:val="24"/>
        </w:rPr>
        <w:t>:</w:t>
      </w:r>
    </w:p>
    <w:p w:rsidR="000848BC" w:rsidRDefault="000848BC" w:rsidP="00C87870">
      <w:pPr>
        <w:pStyle w:val="PargrafodaLista"/>
        <w:numPr>
          <w:ilvl w:val="0"/>
          <w:numId w:val="9"/>
        </w:numPr>
        <w:tabs>
          <w:tab w:val="left" w:pos="567"/>
        </w:tabs>
        <w:spacing w:after="0" w:line="240" w:lineRule="auto"/>
        <w:ind w:left="709" w:firstLine="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Documento contendo as especificações adotadas pelo fabricante do produto terminado.</w:t>
      </w:r>
    </w:p>
    <w:p w:rsidR="000848BC" w:rsidRDefault="000848BC" w:rsidP="00C87870">
      <w:pPr>
        <w:pStyle w:val="PargrafodaLista"/>
        <w:numPr>
          <w:ilvl w:val="0"/>
          <w:numId w:val="9"/>
        </w:numPr>
        <w:tabs>
          <w:tab w:val="left" w:pos="567"/>
        </w:tabs>
        <w:spacing w:after="0" w:line="240" w:lineRule="auto"/>
        <w:ind w:left="709" w:firstLine="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Documento contendo os métodos analíticos atualizados</w:t>
      </w:r>
      <w:r w:rsidR="00CF0B07">
        <w:rPr>
          <w:bCs/>
          <w:sz w:val="24"/>
          <w:szCs w:val="24"/>
        </w:rPr>
        <w:t>.</w:t>
      </w:r>
    </w:p>
    <w:p w:rsidR="00CF0B07" w:rsidRDefault="00CF0B07" w:rsidP="00C87870">
      <w:pPr>
        <w:pStyle w:val="PargrafodaLista"/>
        <w:numPr>
          <w:ilvl w:val="0"/>
          <w:numId w:val="9"/>
        </w:numPr>
        <w:tabs>
          <w:tab w:val="left" w:pos="567"/>
        </w:tabs>
        <w:spacing w:after="0" w:line="240" w:lineRule="auto"/>
        <w:ind w:left="709" w:firstLine="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Cópia da farmacopeia de referência utilizada, quando aplicável.</w:t>
      </w:r>
    </w:p>
    <w:p w:rsidR="000848BC" w:rsidRDefault="000848BC" w:rsidP="00C87870">
      <w:pPr>
        <w:pStyle w:val="PargrafodaLista"/>
        <w:numPr>
          <w:ilvl w:val="0"/>
          <w:numId w:val="9"/>
        </w:numPr>
        <w:tabs>
          <w:tab w:val="left" w:pos="567"/>
        </w:tabs>
        <w:spacing w:after="0" w:line="240" w:lineRule="auto"/>
        <w:ind w:left="709" w:firstLine="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Declaração </w:t>
      </w:r>
      <w:r w:rsidR="00CF0B07">
        <w:rPr>
          <w:bCs/>
          <w:sz w:val="24"/>
          <w:szCs w:val="24"/>
        </w:rPr>
        <w:t xml:space="preserve">da </w:t>
      </w:r>
      <w:r>
        <w:rPr>
          <w:bCs/>
          <w:sz w:val="24"/>
          <w:szCs w:val="24"/>
        </w:rPr>
        <w:t>realiza</w:t>
      </w:r>
      <w:r w:rsidR="00CF0B07">
        <w:rPr>
          <w:bCs/>
          <w:sz w:val="24"/>
          <w:szCs w:val="24"/>
        </w:rPr>
        <w:t>ção de</w:t>
      </w:r>
      <w:r>
        <w:rPr>
          <w:bCs/>
          <w:sz w:val="24"/>
          <w:szCs w:val="24"/>
        </w:rPr>
        <w:t xml:space="preserve"> todos os testes listados na monografia oficial</w:t>
      </w:r>
      <w:r w:rsidR="00CF0B07">
        <w:rPr>
          <w:bCs/>
          <w:sz w:val="24"/>
          <w:szCs w:val="24"/>
        </w:rPr>
        <w:t xml:space="preserve"> e da respectiva validação/verificação dos métodos.</w:t>
      </w:r>
    </w:p>
    <w:p w:rsidR="00A325FF" w:rsidRDefault="007F7EFF" w:rsidP="00C87870">
      <w:pPr>
        <w:pStyle w:val="PargrafodaLista"/>
        <w:numPr>
          <w:ilvl w:val="0"/>
          <w:numId w:val="9"/>
        </w:numPr>
        <w:tabs>
          <w:tab w:val="left" w:pos="567"/>
        </w:tabs>
        <w:spacing w:after="0" w:line="240" w:lineRule="auto"/>
        <w:ind w:left="709" w:firstLine="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Certificados</w:t>
      </w:r>
      <w:r w:rsidR="000848BC">
        <w:rPr>
          <w:bCs/>
          <w:sz w:val="24"/>
          <w:szCs w:val="24"/>
        </w:rPr>
        <w:t xml:space="preserve"> de análise </w:t>
      </w:r>
      <w:r>
        <w:rPr>
          <w:bCs/>
          <w:sz w:val="24"/>
          <w:szCs w:val="24"/>
        </w:rPr>
        <w:t>dos</w:t>
      </w:r>
      <w:r w:rsidR="000848BC">
        <w:rPr>
          <w:bCs/>
          <w:sz w:val="24"/>
          <w:szCs w:val="24"/>
        </w:rPr>
        <w:t xml:space="preserve"> excipientes</w:t>
      </w:r>
      <w:r w:rsidR="00A325FF">
        <w:rPr>
          <w:bCs/>
          <w:sz w:val="24"/>
          <w:szCs w:val="24"/>
        </w:rPr>
        <w:t>.</w:t>
      </w:r>
    </w:p>
    <w:p w:rsidR="000848BC" w:rsidRDefault="000848BC" w:rsidP="00C87870">
      <w:pPr>
        <w:pStyle w:val="PargrafodaLista"/>
        <w:numPr>
          <w:ilvl w:val="0"/>
          <w:numId w:val="9"/>
        </w:numPr>
        <w:tabs>
          <w:tab w:val="left" w:pos="567"/>
        </w:tabs>
        <w:spacing w:after="0" w:line="240" w:lineRule="auto"/>
        <w:ind w:left="709" w:firstLine="0"/>
        <w:contextualSpacing w:val="0"/>
        <w:jc w:val="both"/>
        <w:rPr>
          <w:bCs/>
          <w:sz w:val="24"/>
          <w:szCs w:val="24"/>
        </w:rPr>
      </w:pPr>
      <w:r w:rsidRPr="007A6DE4">
        <w:rPr>
          <w:bCs/>
          <w:sz w:val="24"/>
          <w:szCs w:val="24"/>
        </w:rPr>
        <w:t>Quadro Q1 e os documentos listados no Quadro Q3 para os excipientes de origem animal sobre controle da Encefalopatia Espongiforme Transmissível</w:t>
      </w:r>
      <w:r w:rsidR="00C045C8">
        <w:rPr>
          <w:bCs/>
          <w:sz w:val="24"/>
          <w:szCs w:val="24"/>
        </w:rPr>
        <w:t>.</w:t>
      </w:r>
    </w:p>
    <w:p w:rsidR="00FF1C7C" w:rsidRPr="007A6DE4" w:rsidRDefault="00FF1C7C" w:rsidP="00FF1C7C">
      <w:pPr>
        <w:pStyle w:val="PargrafodaLista"/>
        <w:tabs>
          <w:tab w:val="left" w:pos="567"/>
        </w:tabs>
        <w:spacing w:after="0" w:line="240" w:lineRule="auto"/>
        <w:ind w:left="709"/>
        <w:contextualSpacing w:val="0"/>
        <w:jc w:val="both"/>
        <w:rPr>
          <w:bCs/>
          <w:sz w:val="24"/>
          <w:szCs w:val="24"/>
        </w:rPr>
      </w:pPr>
    </w:p>
    <w:p w:rsidR="008570AC" w:rsidRPr="002A1965" w:rsidRDefault="008570AC" w:rsidP="00C87870">
      <w:pPr>
        <w:pStyle w:val="PargrafodaLista"/>
        <w:numPr>
          <w:ilvl w:val="0"/>
          <w:numId w:val="21"/>
        </w:numPr>
        <w:tabs>
          <w:tab w:val="left" w:pos="709"/>
        </w:tabs>
        <w:spacing w:before="120" w:after="120" w:line="240" w:lineRule="auto"/>
        <w:ind w:left="709" w:hanging="709"/>
        <w:contextualSpacing w:val="0"/>
        <w:jc w:val="both"/>
        <w:rPr>
          <w:rStyle w:val="apple-converted-space"/>
          <w:sz w:val="24"/>
          <w:szCs w:val="24"/>
        </w:rPr>
      </w:pPr>
      <w:r w:rsidRPr="002A1965">
        <w:rPr>
          <w:rStyle w:val="apple-converted-space"/>
          <w:sz w:val="24"/>
          <w:szCs w:val="24"/>
        </w:rPr>
        <w:t xml:space="preserve">Controle de Qualidade do </w:t>
      </w:r>
      <w:r w:rsidR="00404D03" w:rsidRPr="002A1965">
        <w:rPr>
          <w:rStyle w:val="apple-converted-space"/>
          <w:sz w:val="24"/>
          <w:szCs w:val="24"/>
        </w:rPr>
        <w:t>Material de Embalagem Primária,</w:t>
      </w:r>
      <w:r w:rsidRPr="002A1965">
        <w:rPr>
          <w:rStyle w:val="apple-converted-space"/>
          <w:sz w:val="24"/>
          <w:szCs w:val="24"/>
        </w:rPr>
        <w:t xml:space="preserve"> Secundária</w:t>
      </w:r>
      <w:r w:rsidR="00404D03" w:rsidRPr="002A1965">
        <w:rPr>
          <w:rStyle w:val="apple-converted-space"/>
          <w:sz w:val="24"/>
          <w:szCs w:val="24"/>
        </w:rPr>
        <w:t>, Envoltórios e Acessórios</w:t>
      </w:r>
      <w:r w:rsidR="00C045C8">
        <w:rPr>
          <w:rStyle w:val="apple-converted-space"/>
          <w:sz w:val="24"/>
          <w:szCs w:val="24"/>
        </w:rPr>
        <w:t>:</w:t>
      </w:r>
    </w:p>
    <w:p w:rsidR="000E372B" w:rsidRPr="00655F75" w:rsidRDefault="008570AC" w:rsidP="00C87870">
      <w:pPr>
        <w:pStyle w:val="PargrafodaLista"/>
        <w:numPr>
          <w:ilvl w:val="0"/>
          <w:numId w:val="18"/>
        </w:numPr>
        <w:spacing w:after="0" w:line="240" w:lineRule="auto"/>
        <w:ind w:left="709" w:hanging="11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Descrição dos materiais empregados na embalagem primária, secundária funcional, </w:t>
      </w:r>
      <w:proofErr w:type="gramStart"/>
      <w:r>
        <w:rPr>
          <w:bCs/>
          <w:sz w:val="24"/>
          <w:szCs w:val="24"/>
        </w:rPr>
        <w:t>envoltório e acessórios, exceto diluentes</w:t>
      </w:r>
      <w:proofErr w:type="gramEnd"/>
      <w:r>
        <w:rPr>
          <w:bCs/>
          <w:sz w:val="24"/>
          <w:szCs w:val="24"/>
        </w:rPr>
        <w:t>.</w:t>
      </w:r>
    </w:p>
    <w:p w:rsidR="00EA1E21" w:rsidRPr="00EA1E21" w:rsidRDefault="00EA1E21" w:rsidP="00C87870">
      <w:pPr>
        <w:pStyle w:val="PargrafodaLista"/>
        <w:numPr>
          <w:ilvl w:val="0"/>
          <w:numId w:val="18"/>
        </w:numPr>
        <w:spacing w:after="0" w:line="240" w:lineRule="auto"/>
        <w:ind w:left="709" w:hanging="11"/>
        <w:contextualSpacing w:val="0"/>
        <w:jc w:val="both"/>
        <w:rPr>
          <w:bCs/>
          <w:sz w:val="24"/>
          <w:szCs w:val="24"/>
        </w:rPr>
      </w:pPr>
      <w:r w:rsidRPr="00EA1E21">
        <w:rPr>
          <w:bCs/>
          <w:sz w:val="24"/>
          <w:szCs w:val="24"/>
        </w:rPr>
        <w:t>Documento contendo</w:t>
      </w:r>
      <w:r>
        <w:rPr>
          <w:bCs/>
          <w:sz w:val="24"/>
          <w:szCs w:val="24"/>
        </w:rPr>
        <w:t xml:space="preserve"> as especificações</w:t>
      </w:r>
      <w:r w:rsidR="00404D03">
        <w:rPr>
          <w:bCs/>
          <w:sz w:val="24"/>
          <w:szCs w:val="24"/>
        </w:rPr>
        <w:t xml:space="preserve"> e metodologias</w:t>
      </w:r>
      <w:r>
        <w:rPr>
          <w:bCs/>
          <w:sz w:val="24"/>
          <w:szCs w:val="24"/>
        </w:rPr>
        <w:t xml:space="preserve"> adotadas e adequabilidade frente aos capítulos gerais das farmacopeias reconhecidas pela agência.</w:t>
      </w:r>
    </w:p>
    <w:p w:rsidR="008570AC" w:rsidRDefault="00EA1E21" w:rsidP="00C87870">
      <w:pPr>
        <w:pStyle w:val="PargrafodaLista"/>
        <w:numPr>
          <w:ilvl w:val="0"/>
          <w:numId w:val="18"/>
        </w:numPr>
        <w:spacing w:after="0" w:line="240" w:lineRule="auto"/>
        <w:ind w:left="709" w:hanging="11"/>
        <w:contextualSpacing w:val="0"/>
        <w:jc w:val="both"/>
        <w:rPr>
          <w:bCs/>
          <w:sz w:val="24"/>
          <w:szCs w:val="24"/>
        </w:rPr>
      </w:pPr>
      <w:r w:rsidRPr="008570AC">
        <w:rPr>
          <w:bCs/>
          <w:sz w:val="24"/>
          <w:szCs w:val="24"/>
        </w:rPr>
        <w:t>Declaração quanto à realização de todos os testes listados na</w:t>
      </w:r>
      <w:r>
        <w:rPr>
          <w:bCs/>
          <w:sz w:val="24"/>
          <w:szCs w:val="24"/>
        </w:rPr>
        <w:t>s</w:t>
      </w:r>
      <w:r w:rsidRPr="008570A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especificações.</w:t>
      </w:r>
    </w:p>
    <w:p w:rsidR="008570AC" w:rsidRDefault="00EA1E21" w:rsidP="00C87870">
      <w:pPr>
        <w:pStyle w:val="PargrafodaLista"/>
        <w:numPr>
          <w:ilvl w:val="0"/>
          <w:numId w:val="18"/>
        </w:numPr>
        <w:spacing w:after="0" w:line="240" w:lineRule="auto"/>
        <w:ind w:left="709" w:hanging="11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Certificados de análise</w:t>
      </w:r>
      <w:r w:rsidR="00404D03">
        <w:rPr>
          <w:bCs/>
          <w:sz w:val="24"/>
          <w:szCs w:val="24"/>
        </w:rPr>
        <w:t xml:space="preserve">s emitidos pelos fabricantes dos materiais e do </w:t>
      </w:r>
      <w:r w:rsidR="00C045C8">
        <w:rPr>
          <w:bCs/>
          <w:sz w:val="24"/>
          <w:szCs w:val="24"/>
        </w:rPr>
        <w:t>produto terminado</w:t>
      </w:r>
      <w:r>
        <w:rPr>
          <w:bCs/>
          <w:sz w:val="24"/>
          <w:szCs w:val="24"/>
        </w:rPr>
        <w:t>.</w:t>
      </w:r>
    </w:p>
    <w:p w:rsidR="00FF1C7C" w:rsidRDefault="00FF1C7C" w:rsidP="00FF1C7C">
      <w:pPr>
        <w:pStyle w:val="PargrafodaLista"/>
        <w:spacing w:after="0" w:line="240" w:lineRule="auto"/>
        <w:ind w:left="709"/>
        <w:contextualSpacing w:val="0"/>
        <w:jc w:val="both"/>
        <w:rPr>
          <w:bCs/>
          <w:sz w:val="24"/>
          <w:szCs w:val="24"/>
        </w:rPr>
      </w:pPr>
    </w:p>
    <w:p w:rsidR="00882223" w:rsidRPr="002A1965" w:rsidRDefault="006019A3" w:rsidP="00C87870">
      <w:pPr>
        <w:pStyle w:val="PargrafodaLista"/>
        <w:numPr>
          <w:ilvl w:val="0"/>
          <w:numId w:val="21"/>
        </w:numPr>
        <w:tabs>
          <w:tab w:val="left" w:pos="709"/>
        </w:tabs>
        <w:spacing w:before="120" w:after="120" w:line="240" w:lineRule="auto"/>
        <w:ind w:left="709" w:hanging="709"/>
        <w:contextualSpacing w:val="0"/>
        <w:jc w:val="both"/>
        <w:rPr>
          <w:rStyle w:val="apple-converted-space"/>
          <w:sz w:val="24"/>
          <w:szCs w:val="24"/>
        </w:rPr>
      </w:pPr>
      <w:r w:rsidRPr="002A1965">
        <w:rPr>
          <w:rStyle w:val="apple-converted-space"/>
          <w:sz w:val="24"/>
          <w:szCs w:val="24"/>
        </w:rPr>
        <w:t xml:space="preserve">Relatório Técnico sobre o desenvolvimento da </w:t>
      </w:r>
      <w:r w:rsidR="00E47F58" w:rsidRPr="002A1965">
        <w:rPr>
          <w:rStyle w:val="apple-converted-space"/>
          <w:sz w:val="24"/>
          <w:szCs w:val="24"/>
        </w:rPr>
        <w:t>formulação</w:t>
      </w:r>
      <w:r w:rsidR="00C045C8">
        <w:rPr>
          <w:rStyle w:val="apple-converted-space"/>
          <w:sz w:val="24"/>
          <w:szCs w:val="24"/>
        </w:rPr>
        <w:t>:</w:t>
      </w:r>
    </w:p>
    <w:p w:rsidR="00F135C3" w:rsidRPr="007A6DE4" w:rsidRDefault="00F135C3" w:rsidP="00C87870">
      <w:pPr>
        <w:pStyle w:val="PargrafodaLista"/>
        <w:numPr>
          <w:ilvl w:val="0"/>
          <w:numId w:val="30"/>
        </w:numPr>
        <w:spacing w:after="0" w:line="240" w:lineRule="auto"/>
        <w:ind w:left="709" w:firstLine="0"/>
        <w:contextualSpacing w:val="0"/>
        <w:jc w:val="both"/>
        <w:rPr>
          <w:bCs/>
          <w:sz w:val="24"/>
          <w:szCs w:val="24"/>
        </w:rPr>
      </w:pPr>
      <w:r w:rsidRPr="007A6DE4">
        <w:rPr>
          <w:bCs/>
          <w:sz w:val="24"/>
          <w:szCs w:val="24"/>
        </w:rPr>
        <w:t xml:space="preserve">Histórico de lotes produzidos durante o desenvolvimento com a composição qualitativa e quantitativa de cada lote e sua relação com os estudos de equivalência, </w:t>
      </w:r>
      <w:r w:rsidR="00787C96" w:rsidRPr="007A6DE4">
        <w:rPr>
          <w:bCs/>
          <w:sz w:val="24"/>
          <w:szCs w:val="24"/>
        </w:rPr>
        <w:t>bioequivalência</w:t>
      </w:r>
      <w:r w:rsidRPr="007A6DE4">
        <w:rPr>
          <w:bCs/>
          <w:sz w:val="24"/>
          <w:szCs w:val="24"/>
        </w:rPr>
        <w:t>, estabilidade e demais provas aplicáveis.</w:t>
      </w:r>
    </w:p>
    <w:p w:rsidR="00BE5454" w:rsidRPr="007A6DE4" w:rsidRDefault="00BE5454" w:rsidP="00C87870">
      <w:pPr>
        <w:pStyle w:val="PargrafodaLista"/>
        <w:numPr>
          <w:ilvl w:val="0"/>
          <w:numId w:val="30"/>
        </w:numPr>
        <w:spacing w:after="0" w:line="240" w:lineRule="auto"/>
        <w:ind w:left="709" w:hanging="11"/>
        <w:contextualSpacing w:val="0"/>
        <w:jc w:val="both"/>
        <w:rPr>
          <w:bCs/>
          <w:sz w:val="24"/>
          <w:szCs w:val="24"/>
        </w:rPr>
      </w:pPr>
      <w:r w:rsidRPr="007A6DE4">
        <w:rPr>
          <w:bCs/>
          <w:sz w:val="24"/>
          <w:szCs w:val="24"/>
        </w:rPr>
        <w:t>Demonstração da comparabilidade das formulações utilizadas no desenvolvimento do produto em relação ao produto final.</w:t>
      </w:r>
    </w:p>
    <w:p w:rsidR="00F135C3" w:rsidRPr="007A6DE4" w:rsidRDefault="00F135C3" w:rsidP="00C87870">
      <w:pPr>
        <w:pStyle w:val="PargrafodaLista"/>
        <w:numPr>
          <w:ilvl w:val="0"/>
          <w:numId w:val="30"/>
        </w:numPr>
        <w:spacing w:after="0" w:line="240" w:lineRule="auto"/>
        <w:ind w:left="709" w:hanging="11"/>
        <w:contextualSpacing w:val="0"/>
        <w:jc w:val="both"/>
        <w:rPr>
          <w:bCs/>
          <w:sz w:val="24"/>
          <w:szCs w:val="24"/>
        </w:rPr>
      </w:pPr>
      <w:r w:rsidRPr="007A6DE4">
        <w:rPr>
          <w:bCs/>
          <w:sz w:val="24"/>
          <w:szCs w:val="24"/>
        </w:rPr>
        <w:t xml:space="preserve">Avaliação crítica da formulação </w:t>
      </w:r>
      <w:r w:rsidR="00787C96" w:rsidRPr="007A6DE4">
        <w:rPr>
          <w:bCs/>
          <w:sz w:val="24"/>
          <w:szCs w:val="24"/>
        </w:rPr>
        <w:t>do</w:t>
      </w:r>
      <w:r w:rsidRPr="007A6DE4">
        <w:rPr>
          <w:bCs/>
          <w:sz w:val="24"/>
          <w:szCs w:val="24"/>
        </w:rPr>
        <w:t xml:space="preserve"> produto objeto da submissão com a</w:t>
      </w:r>
      <w:r w:rsidR="0002511D" w:rsidRPr="007A6DE4">
        <w:rPr>
          <w:bCs/>
          <w:sz w:val="24"/>
          <w:szCs w:val="24"/>
        </w:rPr>
        <w:t>s</w:t>
      </w:r>
      <w:r w:rsidRPr="007A6DE4">
        <w:rPr>
          <w:bCs/>
          <w:sz w:val="24"/>
          <w:szCs w:val="24"/>
        </w:rPr>
        <w:t xml:space="preserve"> devida</w:t>
      </w:r>
      <w:r w:rsidR="0002511D" w:rsidRPr="007A6DE4">
        <w:rPr>
          <w:bCs/>
          <w:sz w:val="24"/>
          <w:szCs w:val="24"/>
        </w:rPr>
        <w:t>s</w:t>
      </w:r>
      <w:r w:rsidRPr="007A6DE4">
        <w:rPr>
          <w:bCs/>
          <w:sz w:val="24"/>
          <w:szCs w:val="24"/>
        </w:rPr>
        <w:t xml:space="preserve"> justificativa</w:t>
      </w:r>
      <w:r w:rsidR="0002511D" w:rsidRPr="007A6DE4">
        <w:rPr>
          <w:bCs/>
          <w:sz w:val="24"/>
          <w:szCs w:val="24"/>
        </w:rPr>
        <w:t>s</w:t>
      </w:r>
      <w:r w:rsidRPr="007A6DE4">
        <w:rPr>
          <w:bCs/>
          <w:sz w:val="24"/>
          <w:szCs w:val="24"/>
        </w:rPr>
        <w:t xml:space="preserve"> </w:t>
      </w:r>
      <w:r w:rsidR="00BE5454" w:rsidRPr="007A6DE4">
        <w:rPr>
          <w:bCs/>
          <w:sz w:val="24"/>
          <w:szCs w:val="24"/>
        </w:rPr>
        <w:t>dos compo</w:t>
      </w:r>
      <w:r w:rsidR="00882223" w:rsidRPr="007A6DE4">
        <w:rPr>
          <w:bCs/>
          <w:sz w:val="24"/>
          <w:szCs w:val="24"/>
        </w:rPr>
        <w:t>n</w:t>
      </w:r>
      <w:r w:rsidR="0002511D" w:rsidRPr="007A6DE4">
        <w:rPr>
          <w:bCs/>
          <w:sz w:val="24"/>
          <w:szCs w:val="24"/>
        </w:rPr>
        <w:t>entes utilizados na formulação nos aspectos qualitativos, quantitativos e funcionais.</w:t>
      </w:r>
    </w:p>
    <w:p w:rsidR="00990570" w:rsidRDefault="0013406B" w:rsidP="00C87870">
      <w:pPr>
        <w:pStyle w:val="PargrafodaLista"/>
        <w:numPr>
          <w:ilvl w:val="0"/>
          <w:numId w:val="30"/>
        </w:numPr>
        <w:spacing w:after="0" w:line="240" w:lineRule="auto"/>
        <w:ind w:left="709" w:hanging="11"/>
        <w:contextualSpacing w:val="0"/>
        <w:jc w:val="both"/>
        <w:rPr>
          <w:bCs/>
          <w:sz w:val="24"/>
          <w:szCs w:val="24"/>
        </w:rPr>
      </w:pPr>
      <w:r w:rsidRPr="007A6DE4">
        <w:rPr>
          <w:bCs/>
          <w:sz w:val="24"/>
          <w:szCs w:val="24"/>
        </w:rPr>
        <w:t xml:space="preserve">Caracterização do IFA </w:t>
      </w:r>
      <w:r w:rsidR="00787C96" w:rsidRPr="007A6DE4">
        <w:rPr>
          <w:bCs/>
          <w:sz w:val="24"/>
          <w:szCs w:val="24"/>
        </w:rPr>
        <w:t>quanto ao tamanho de partícula e solubilidade ou</w:t>
      </w:r>
      <w:r w:rsidRPr="007A6DE4">
        <w:rPr>
          <w:bCs/>
          <w:sz w:val="24"/>
          <w:szCs w:val="24"/>
        </w:rPr>
        <w:t xml:space="preserve"> justificativas técnicas quanto </w:t>
      </w:r>
      <w:r w:rsidR="00787C96" w:rsidRPr="007A6DE4">
        <w:rPr>
          <w:bCs/>
          <w:sz w:val="24"/>
          <w:szCs w:val="24"/>
        </w:rPr>
        <w:t>a</w:t>
      </w:r>
      <w:r w:rsidRPr="007A6DE4">
        <w:rPr>
          <w:bCs/>
          <w:sz w:val="24"/>
          <w:szCs w:val="24"/>
        </w:rPr>
        <w:t xml:space="preserve"> </w:t>
      </w:r>
      <w:r w:rsidR="00787C96" w:rsidRPr="007A6DE4">
        <w:rPr>
          <w:bCs/>
          <w:sz w:val="24"/>
          <w:szCs w:val="24"/>
        </w:rPr>
        <w:t>não necessidade</w:t>
      </w:r>
      <w:r w:rsidRPr="007A6DE4">
        <w:rPr>
          <w:bCs/>
          <w:sz w:val="24"/>
          <w:szCs w:val="24"/>
        </w:rPr>
        <w:t xml:space="preserve"> desta caracterização.</w:t>
      </w:r>
    </w:p>
    <w:p w:rsidR="00990570" w:rsidRPr="007A6DE4" w:rsidRDefault="0013406B" w:rsidP="00C87870">
      <w:pPr>
        <w:pStyle w:val="PargrafodaLista"/>
        <w:numPr>
          <w:ilvl w:val="0"/>
          <w:numId w:val="30"/>
        </w:numPr>
        <w:spacing w:after="0" w:line="240" w:lineRule="auto"/>
        <w:ind w:left="709" w:hanging="11"/>
        <w:contextualSpacing w:val="0"/>
        <w:jc w:val="both"/>
        <w:rPr>
          <w:bCs/>
          <w:sz w:val="24"/>
          <w:szCs w:val="24"/>
        </w:rPr>
      </w:pPr>
      <w:r w:rsidRPr="007A6DE4">
        <w:rPr>
          <w:bCs/>
          <w:sz w:val="24"/>
          <w:szCs w:val="24"/>
        </w:rPr>
        <w:t>Caracterização do IFA quanto ao polimorfismo com a avaliação de</w:t>
      </w:r>
      <w:r w:rsidR="00787C96" w:rsidRPr="007A6DE4">
        <w:rPr>
          <w:bCs/>
          <w:sz w:val="24"/>
          <w:szCs w:val="24"/>
        </w:rPr>
        <w:t xml:space="preserve"> possíveis</w:t>
      </w:r>
      <w:r w:rsidRPr="007A6DE4">
        <w:rPr>
          <w:bCs/>
          <w:sz w:val="24"/>
          <w:szCs w:val="24"/>
        </w:rPr>
        <w:t xml:space="preserve"> conversões entre as formas polimórficas durante a fabricação e ao longo do estudo de estabilidade</w:t>
      </w:r>
      <w:r w:rsidR="00143242" w:rsidRPr="007A6DE4">
        <w:rPr>
          <w:bCs/>
          <w:sz w:val="24"/>
          <w:szCs w:val="24"/>
        </w:rPr>
        <w:t xml:space="preserve"> do produto terminado</w:t>
      </w:r>
      <w:r w:rsidRPr="007A6DE4">
        <w:rPr>
          <w:bCs/>
          <w:sz w:val="24"/>
          <w:szCs w:val="24"/>
        </w:rPr>
        <w:t>.</w:t>
      </w:r>
      <w:r w:rsidR="008A34E4" w:rsidRPr="007A6DE4">
        <w:rPr>
          <w:bCs/>
          <w:sz w:val="24"/>
          <w:szCs w:val="24"/>
        </w:rPr>
        <w:t xml:space="preserve"> Justificar o impacto dos polimorfos na eficácia, segurança do produto e os controles da forma desejada.</w:t>
      </w:r>
    </w:p>
    <w:p w:rsidR="00764783" w:rsidRPr="007A6DE4" w:rsidRDefault="00764783" w:rsidP="00C87870">
      <w:pPr>
        <w:pStyle w:val="PargrafodaLista"/>
        <w:numPr>
          <w:ilvl w:val="0"/>
          <w:numId w:val="30"/>
        </w:numPr>
        <w:spacing w:after="0" w:line="240" w:lineRule="auto"/>
        <w:ind w:left="709" w:hanging="11"/>
        <w:contextualSpacing w:val="0"/>
        <w:jc w:val="both"/>
        <w:rPr>
          <w:bCs/>
          <w:sz w:val="24"/>
          <w:szCs w:val="24"/>
        </w:rPr>
      </w:pPr>
      <w:r w:rsidRPr="007A6DE4">
        <w:rPr>
          <w:bCs/>
          <w:sz w:val="24"/>
          <w:szCs w:val="24"/>
        </w:rPr>
        <w:t xml:space="preserve">Caracterização do IFA quanto às suas formas </w:t>
      </w:r>
      <w:proofErr w:type="spellStart"/>
      <w:r w:rsidRPr="007A6DE4">
        <w:rPr>
          <w:bCs/>
          <w:sz w:val="24"/>
          <w:szCs w:val="24"/>
        </w:rPr>
        <w:t>enantioméricas</w:t>
      </w:r>
      <w:proofErr w:type="spellEnd"/>
      <w:r w:rsidRPr="007A6DE4">
        <w:rPr>
          <w:bCs/>
          <w:sz w:val="24"/>
          <w:szCs w:val="24"/>
        </w:rPr>
        <w:t xml:space="preserve"> e seu respectivo i</w:t>
      </w:r>
      <w:r w:rsidR="006C64CD" w:rsidRPr="007A6DE4">
        <w:rPr>
          <w:bCs/>
          <w:sz w:val="24"/>
          <w:szCs w:val="24"/>
        </w:rPr>
        <w:t xml:space="preserve">mpacto na eficácia, </w:t>
      </w:r>
      <w:r w:rsidRPr="007A6DE4">
        <w:rPr>
          <w:bCs/>
          <w:sz w:val="24"/>
          <w:szCs w:val="24"/>
        </w:rPr>
        <w:t>segurança do produto</w:t>
      </w:r>
      <w:r w:rsidR="006C64CD" w:rsidRPr="007A6DE4">
        <w:rPr>
          <w:bCs/>
          <w:sz w:val="24"/>
          <w:szCs w:val="24"/>
        </w:rPr>
        <w:t xml:space="preserve"> e </w:t>
      </w:r>
      <w:r w:rsidR="008A34E4" w:rsidRPr="007A6DE4">
        <w:rPr>
          <w:bCs/>
          <w:sz w:val="24"/>
          <w:szCs w:val="24"/>
        </w:rPr>
        <w:t>os</w:t>
      </w:r>
      <w:r w:rsidR="006C64CD" w:rsidRPr="007A6DE4">
        <w:rPr>
          <w:bCs/>
          <w:sz w:val="24"/>
          <w:szCs w:val="24"/>
        </w:rPr>
        <w:t xml:space="preserve"> controle</w:t>
      </w:r>
      <w:r w:rsidR="008A34E4" w:rsidRPr="007A6DE4">
        <w:rPr>
          <w:bCs/>
          <w:sz w:val="24"/>
          <w:szCs w:val="24"/>
        </w:rPr>
        <w:t>s</w:t>
      </w:r>
      <w:r w:rsidR="006C64CD" w:rsidRPr="007A6DE4">
        <w:rPr>
          <w:bCs/>
          <w:sz w:val="24"/>
          <w:szCs w:val="24"/>
        </w:rPr>
        <w:t xml:space="preserve"> da forma desejada</w:t>
      </w:r>
      <w:r w:rsidRPr="007A6DE4">
        <w:rPr>
          <w:bCs/>
          <w:sz w:val="24"/>
          <w:szCs w:val="24"/>
        </w:rPr>
        <w:t>.</w:t>
      </w:r>
    </w:p>
    <w:p w:rsidR="008A34E4" w:rsidRPr="007A6DE4" w:rsidRDefault="00D22CF0" w:rsidP="00C87870">
      <w:pPr>
        <w:pStyle w:val="PargrafodaLista"/>
        <w:numPr>
          <w:ilvl w:val="0"/>
          <w:numId w:val="30"/>
        </w:numPr>
        <w:spacing w:after="0" w:line="240" w:lineRule="auto"/>
        <w:ind w:left="709" w:hanging="11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Dados de segurança</w:t>
      </w:r>
      <w:r w:rsidR="00764783" w:rsidRPr="007A6DE4">
        <w:rPr>
          <w:bCs/>
          <w:sz w:val="24"/>
          <w:szCs w:val="24"/>
        </w:rPr>
        <w:t xml:space="preserve"> </w:t>
      </w:r>
      <w:r w:rsidR="008A34E4" w:rsidRPr="007A6DE4">
        <w:rPr>
          <w:bCs/>
          <w:sz w:val="24"/>
          <w:szCs w:val="24"/>
        </w:rPr>
        <w:t>do</w:t>
      </w:r>
      <w:r w:rsidR="00764783" w:rsidRPr="007A6DE4">
        <w:rPr>
          <w:bCs/>
          <w:sz w:val="24"/>
          <w:szCs w:val="24"/>
        </w:rPr>
        <w:t xml:space="preserve"> uso inovador de excipientes na formulação, incluindo </w:t>
      </w:r>
      <w:r w:rsidR="008A34E4" w:rsidRPr="007A6DE4">
        <w:rPr>
          <w:bCs/>
          <w:sz w:val="24"/>
          <w:szCs w:val="24"/>
        </w:rPr>
        <w:t>a</w:t>
      </w:r>
      <w:r w:rsidR="00764783" w:rsidRPr="007A6DE4">
        <w:rPr>
          <w:bCs/>
          <w:sz w:val="24"/>
          <w:szCs w:val="24"/>
        </w:rPr>
        <w:t xml:space="preserve"> utilização em</w:t>
      </w:r>
      <w:r>
        <w:rPr>
          <w:bCs/>
          <w:sz w:val="24"/>
          <w:szCs w:val="24"/>
        </w:rPr>
        <w:t xml:space="preserve"> uma nova</w:t>
      </w:r>
      <w:r w:rsidR="00764783" w:rsidRPr="007A6DE4">
        <w:rPr>
          <w:bCs/>
          <w:sz w:val="24"/>
          <w:szCs w:val="24"/>
        </w:rPr>
        <w:t xml:space="preserve"> via de administração.</w:t>
      </w:r>
    </w:p>
    <w:p w:rsidR="00990570" w:rsidRPr="007A6DE4" w:rsidRDefault="000B7A93" w:rsidP="00C87870">
      <w:pPr>
        <w:pStyle w:val="PargrafodaLista"/>
        <w:numPr>
          <w:ilvl w:val="0"/>
          <w:numId w:val="30"/>
        </w:numPr>
        <w:spacing w:after="0" w:line="240" w:lineRule="auto"/>
        <w:ind w:left="709" w:hanging="11"/>
        <w:contextualSpacing w:val="0"/>
        <w:jc w:val="both"/>
        <w:rPr>
          <w:bCs/>
          <w:sz w:val="24"/>
          <w:szCs w:val="24"/>
        </w:rPr>
      </w:pPr>
      <w:r w:rsidRPr="007A6DE4">
        <w:rPr>
          <w:bCs/>
          <w:sz w:val="24"/>
          <w:szCs w:val="24"/>
        </w:rPr>
        <w:t xml:space="preserve">Justificativa técnica </w:t>
      </w:r>
      <w:r w:rsidR="008A34E4" w:rsidRPr="007A6DE4">
        <w:rPr>
          <w:bCs/>
          <w:sz w:val="24"/>
          <w:szCs w:val="24"/>
        </w:rPr>
        <w:t>da</w:t>
      </w:r>
      <w:r w:rsidR="00CD0FD8" w:rsidRPr="007A6DE4">
        <w:rPr>
          <w:bCs/>
          <w:sz w:val="24"/>
          <w:szCs w:val="24"/>
        </w:rPr>
        <w:t xml:space="preserve"> escolha da especificação (</w:t>
      </w:r>
      <w:r w:rsidRPr="007A6DE4">
        <w:rPr>
          <w:bCs/>
          <w:sz w:val="24"/>
          <w:szCs w:val="24"/>
        </w:rPr>
        <w:t>características físico-químicas</w:t>
      </w:r>
      <w:r w:rsidR="00CD0FD8" w:rsidRPr="007A6DE4">
        <w:rPr>
          <w:bCs/>
          <w:sz w:val="24"/>
          <w:szCs w:val="24"/>
        </w:rPr>
        <w:t>)</w:t>
      </w:r>
      <w:r w:rsidRPr="007A6DE4">
        <w:rPr>
          <w:bCs/>
          <w:sz w:val="24"/>
          <w:szCs w:val="24"/>
        </w:rPr>
        <w:t xml:space="preserve"> dos excipientes que possam impactar n</w:t>
      </w:r>
      <w:r w:rsidR="008A34E4" w:rsidRPr="007A6DE4">
        <w:rPr>
          <w:bCs/>
          <w:sz w:val="24"/>
          <w:szCs w:val="24"/>
        </w:rPr>
        <w:t>o desempenho</w:t>
      </w:r>
      <w:r w:rsidRPr="007A6DE4">
        <w:rPr>
          <w:bCs/>
          <w:sz w:val="24"/>
          <w:szCs w:val="24"/>
        </w:rPr>
        <w:t xml:space="preserve"> final do produto ou processo de fabricação.</w:t>
      </w:r>
    </w:p>
    <w:p w:rsidR="000B7A93" w:rsidRPr="007A6DE4" w:rsidRDefault="002A1B84" w:rsidP="00C87870">
      <w:pPr>
        <w:pStyle w:val="PargrafodaLista"/>
        <w:numPr>
          <w:ilvl w:val="0"/>
          <w:numId w:val="30"/>
        </w:numPr>
        <w:spacing w:after="0" w:line="240" w:lineRule="auto"/>
        <w:ind w:left="709" w:hanging="11"/>
        <w:contextualSpacing w:val="0"/>
        <w:jc w:val="both"/>
        <w:rPr>
          <w:bCs/>
          <w:sz w:val="24"/>
          <w:szCs w:val="24"/>
        </w:rPr>
      </w:pPr>
      <w:r w:rsidRPr="007A6DE4">
        <w:rPr>
          <w:bCs/>
          <w:sz w:val="24"/>
          <w:szCs w:val="24"/>
        </w:rPr>
        <w:t>Demonstração</w:t>
      </w:r>
      <w:r w:rsidR="000B7A93" w:rsidRPr="007A6DE4">
        <w:rPr>
          <w:bCs/>
          <w:sz w:val="24"/>
          <w:szCs w:val="24"/>
        </w:rPr>
        <w:t xml:space="preserve"> da eficácia do sistema conservante</w:t>
      </w:r>
      <w:r w:rsidR="00087517" w:rsidRPr="00087517">
        <w:rPr>
          <w:bCs/>
          <w:sz w:val="24"/>
          <w:szCs w:val="24"/>
        </w:rPr>
        <w:t xml:space="preserve"> </w:t>
      </w:r>
      <w:r w:rsidR="00087517">
        <w:rPr>
          <w:bCs/>
          <w:sz w:val="24"/>
          <w:szCs w:val="24"/>
        </w:rPr>
        <w:t>e antioxidante</w:t>
      </w:r>
      <w:r w:rsidR="000B7A93" w:rsidRPr="007A6DE4">
        <w:rPr>
          <w:bCs/>
          <w:sz w:val="24"/>
          <w:szCs w:val="24"/>
        </w:rPr>
        <w:t>.</w:t>
      </w:r>
    </w:p>
    <w:p w:rsidR="00CD0FD8" w:rsidRPr="007A6DE4" w:rsidRDefault="0057527A" w:rsidP="00C87870">
      <w:pPr>
        <w:pStyle w:val="PargrafodaLista"/>
        <w:numPr>
          <w:ilvl w:val="0"/>
          <w:numId w:val="30"/>
        </w:numPr>
        <w:spacing w:after="0" w:line="240" w:lineRule="auto"/>
        <w:ind w:left="709" w:hanging="11"/>
        <w:contextualSpacing w:val="0"/>
        <w:jc w:val="both"/>
        <w:rPr>
          <w:bCs/>
          <w:sz w:val="24"/>
          <w:szCs w:val="24"/>
        </w:rPr>
      </w:pPr>
      <w:r w:rsidRPr="007A6DE4">
        <w:rPr>
          <w:bCs/>
          <w:sz w:val="24"/>
          <w:szCs w:val="24"/>
        </w:rPr>
        <w:t xml:space="preserve">Justificativas técnicas </w:t>
      </w:r>
      <w:r w:rsidR="00CD0FD8" w:rsidRPr="007A6DE4">
        <w:rPr>
          <w:bCs/>
          <w:sz w:val="24"/>
          <w:szCs w:val="24"/>
        </w:rPr>
        <w:t>da</w:t>
      </w:r>
      <w:r w:rsidRPr="007A6DE4">
        <w:rPr>
          <w:bCs/>
          <w:sz w:val="24"/>
          <w:szCs w:val="24"/>
        </w:rPr>
        <w:t xml:space="preserve"> utilização </w:t>
      </w:r>
      <w:r w:rsidR="00CD0FD8" w:rsidRPr="007A6DE4">
        <w:rPr>
          <w:bCs/>
          <w:sz w:val="24"/>
          <w:szCs w:val="24"/>
        </w:rPr>
        <w:t>de quantidades adicionais do IFA com a finalidade de compensar perdas no processo produtivo.</w:t>
      </w:r>
      <w:r w:rsidRPr="007A6DE4">
        <w:rPr>
          <w:bCs/>
          <w:sz w:val="24"/>
          <w:szCs w:val="24"/>
        </w:rPr>
        <w:t xml:space="preserve"> </w:t>
      </w:r>
    </w:p>
    <w:p w:rsidR="0057527A" w:rsidRPr="007A6DE4" w:rsidRDefault="0057527A" w:rsidP="00C87870">
      <w:pPr>
        <w:pStyle w:val="PargrafodaLista"/>
        <w:numPr>
          <w:ilvl w:val="0"/>
          <w:numId w:val="30"/>
        </w:numPr>
        <w:spacing w:after="0" w:line="240" w:lineRule="auto"/>
        <w:ind w:left="709" w:hanging="11"/>
        <w:contextualSpacing w:val="0"/>
        <w:jc w:val="both"/>
        <w:rPr>
          <w:bCs/>
          <w:sz w:val="24"/>
          <w:szCs w:val="24"/>
        </w:rPr>
      </w:pPr>
      <w:r w:rsidRPr="007A6DE4">
        <w:rPr>
          <w:bCs/>
          <w:sz w:val="24"/>
          <w:szCs w:val="24"/>
        </w:rPr>
        <w:lastRenderedPageBreak/>
        <w:t>Relatório de desenvolvim</w:t>
      </w:r>
      <w:r w:rsidR="000B33DB" w:rsidRPr="007A6DE4">
        <w:rPr>
          <w:bCs/>
          <w:sz w:val="24"/>
          <w:szCs w:val="24"/>
        </w:rPr>
        <w:t>ento do método de dissolução</w:t>
      </w:r>
      <w:r w:rsidR="009F7B5F" w:rsidRPr="007A6DE4">
        <w:rPr>
          <w:bCs/>
          <w:sz w:val="24"/>
          <w:szCs w:val="24"/>
        </w:rPr>
        <w:t>.</w:t>
      </w:r>
    </w:p>
    <w:p w:rsidR="00D22CF0" w:rsidRDefault="00D22CF0" w:rsidP="00C87870">
      <w:pPr>
        <w:pStyle w:val="PargrafodaLista"/>
        <w:numPr>
          <w:ilvl w:val="0"/>
          <w:numId w:val="30"/>
        </w:numPr>
        <w:spacing w:after="0" w:line="240" w:lineRule="auto"/>
        <w:ind w:left="709" w:hanging="11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Avaliação da compatibilidade do(s) IFA(s) com os excipientes.</w:t>
      </w:r>
    </w:p>
    <w:p w:rsidR="00BB7B45" w:rsidRPr="007A6DE4" w:rsidRDefault="00BB7B45" w:rsidP="00C87870">
      <w:pPr>
        <w:pStyle w:val="PargrafodaLista"/>
        <w:numPr>
          <w:ilvl w:val="0"/>
          <w:numId w:val="30"/>
        </w:numPr>
        <w:spacing w:after="0" w:line="240" w:lineRule="auto"/>
        <w:ind w:left="709" w:hanging="11"/>
        <w:contextualSpacing w:val="0"/>
        <w:jc w:val="both"/>
        <w:rPr>
          <w:bCs/>
          <w:sz w:val="24"/>
          <w:szCs w:val="24"/>
        </w:rPr>
      </w:pPr>
      <w:r w:rsidRPr="007A6DE4">
        <w:rPr>
          <w:bCs/>
          <w:sz w:val="24"/>
          <w:szCs w:val="24"/>
        </w:rPr>
        <w:t>Avaliação da compatibilidade da embalagem primária com o produto, incluindo extraíveis e lixiviáveis.</w:t>
      </w:r>
    </w:p>
    <w:p w:rsidR="007D3437" w:rsidRPr="007A6DE4" w:rsidRDefault="00C93FDE" w:rsidP="00C87870">
      <w:pPr>
        <w:pStyle w:val="PargrafodaLista"/>
        <w:numPr>
          <w:ilvl w:val="0"/>
          <w:numId w:val="30"/>
        </w:numPr>
        <w:spacing w:after="0" w:line="240" w:lineRule="auto"/>
        <w:ind w:left="709" w:hanging="11"/>
        <w:contextualSpacing w:val="0"/>
        <w:jc w:val="both"/>
        <w:rPr>
          <w:bCs/>
          <w:sz w:val="24"/>
          <w:szCs w:val="24"/>
        </w:rPr>
      </w:pPr>
      <w:r w:rsidRPr="007A6DE4">
        <w:rPr>
          <w:bCs/>
          <w:sz w:val="24"/>
          <w:szCs w:val="24"/>
        </w:rPr>
        <w:t>Documentação de c</w:t>
      </w:r>
      <w:r w:rsidR="007D3437" w:rsidRPr="007A6DE4">
        <w:rPr>
          <w:bCs/>
          <w:sz w:val="24"/>
          <w:szCs w:val="24"/>
        </w:rPr>
        <w:t xml:space="preserve">omprovação </w:t>
      </w:r>
      <w:r w:rsidRPr="007A6DE4">
        <w:rPr>
          <w:bCs/>
          <w:sz w:val="24"/>
          <w:szCs w:val="24"/>
        </w:rPr>
        <w:t xml:space="preserve">da funcionalidade (eficácia) dos </w:t>
      </w:r>
      <w:r w:rsidR="00611935" w:rsidRPr="007A6DE4">
        <w:rPr>
          <w:bCs/>
          <w:sz w:val="24"/>
          <w:szCs w:val="24"/>
        </w:rPr>
        <w:t>sulcos no caso de comprimidos sulcados.</w:t>
      </w:r>
    </w:p>
    <w:p w:rsidR="000436BB" w:rsidRPr="007A6DE4" w:rsidRDefault="000436BB" w:rsidP="00C87870">
      <w:pPr>
        <w:pStyle w:val="PargrafodaLista"/>
        <w:numPr>
          <w:ilvl w:val="0"/>
          <w:numId w:val="30"/>
        </w:numPr>
        <w:spacing w:after="0" w:line="240" w:lineRule="auto"/>
        <w:ind w:left="709" w:hanging="11"/>
        <w:contextualSpacing w:val="0"/>
        <w:jc w:val="both"/>
        <w:rPr>
          <w:bCs/>
          <w:sz w:val="24"/>
          <w:szCs w:val="24"/>
        </w:rPr>
      </w:pPr>
      <w:r w:rsidRPr="007A6DE4">
        <w:rPr>
          <w:bCs/>
          <w:sz w:val="24"/>
          <w:szCs w:val="24"/>
        </w:rPr>
        <w:t xml:space="preserve">Estudo do perfil de degradação para todas as concentrações, </w:t>
      </w:r>
      <w:r w:rsidR="008609F8" w:rsidRPr="007A6DE4">
        <w:rPr>
          <w:bCs/>
          <w:sz w:val="24"/>
          <w:szCs w:val="24"/>
        </w:rPr>
        <w:t>conforme RDC 53/15</w:t>
      </w:r>
      <w:r w:rsidRPr="007A6DE4">
        <w:rPr>
          <w:bCs/>
          <w:sz w:val="24"/>
          <w:szCs w:val="24"/>
        </w:rPr>
        <w:t>.</w:t>
      </w:r>
    </w:p>
    <w:p w:rsidR="002959D4" w:rsidRPr="007A6DE4" w:rsidRDefault="002959D4" w:rsidP="00C87870">
      <w:pPr>
        <w:pStyle w:val="PargrafodaLista"/>
        <w:numPr>
          <w:ilvl w:val="0"/>
          <w:numId w:val="30"/>
        </w:numPr>
        <w:spacing w:after="0" w:line="240" w:lineRule="auto"/>
        <w:ind w:left="709" w:hanging="11"/>
        <w:contextualSpacing w:val="0"/>
        <w:jc w:val="both"/>
        <w:rPr>
          <w:bCs/>
          <w:sz w:val="24"/>
          <w:szCs w:val="24"/>
        </w:rPr>
      </w:pPr>
      <w:r w:rsidRPr="007A6DE4">
        <w:rPr>
          <w:bCs/>
          <w:sz w:val="24"/>
          <w:szCs w:val="24"/>
        </w:rPr>
        <w:t>Dados de identificação dos produtos de degradação que superem os limites descritos no Art. 9°, § 4º</w:t>
      </w:r>
      <w:r w:rsidR="008609F8" w:rsidRPr="007A6DE4">
        <w:rPr>
          <w:bCs/>
          <w:sz w:val="24"/>
          <w:szCs w:val="24"/>
        </w:rPr>
        <w:t xml:space="preserve"> da RDC 53/15</w:t>
      </w:r>
      <w:r w:rsidRPr="007A6DE4">
        <w:rPr>
          <w:bCs/>
          <w:sz w:val="24"/>
          <w:szCs w:val="24"/>
        </w:rPr>
        <w:t>.</w:t>
      </w:r>
    </w:p>
    <w:p w:rsidR="002959D4" w:rsidRDefault="002959D4" w:rsidP="00C87870">
      <w:pPr>
        <w:pStyle w:val="PargrafodaLista"/>
        <w:numPr>
          <w:ilvl w:val="0"/>
          <w:numId w:val="30"/>
        </w:numPr>
        <w:spacing w:after="0" w:line="240" w:lineRule="auto"/>
        <w:ind w:left="709" w:hanging="11"/>
        <w:contextualSpacing w:val="0"/>
        <w:jc w:val="both"/>
        <w:rPr>
          <w:bCs/>
          <w:sz w:val="24"/>
          <w:szCs w:val="24"/>
        </w:rPr>
      </w:pPr>
      <w:r w:rsidRPr="007A6DE4">
        <w:rPr>
          <w:bCs/>
          <w:sz w:val="24"/>
          <w:szCs w:val="24"/>
        </w:rPr>
        <w:t>Dados de qualificação dos produtos de degradação que superem os limites descritos no Art. 9°, § 6º ou que se enquadrem no Art. 9°, § 5º</w:t>
      </w:r>
      <w:r w:rsidR="008609F8" w:rsidRPr="007A6DE4">
        <w:rPr>
          <w:bCs/>
          <w:sz w:val="24"/>
          <w:szCs w:val="24"/>
        </w:rPr>
        <w:t xml:space="preserve"> da RDC 53/15</w:t>
      </w:r>
      <w:r w:rsidRPr="007A6DE4">
        <w:rPr>
          <w:bCs/>
          <w:sz w:val="24"/>
          <w:szCs w:val="24"/>
        </w:rPr>
        <w:t>.</w:t>
      </w:r>
    </w:p>
    <w:p w:rsidR="00FF1C7C" w:rsidRPr="007A6DE4" w:rsidRDefault="00FF1C7C" w:rsidP="00FF1C7C">
      <w:pPr>
        <w:pStyle w:val="PargrafodaLista"/>
        <w:spacing w:after="0" w:line="240" w:lineRule="auto"/>
        <w:ind w:left="709"/>
        <w:contextualSpacing w:val="0"/>
        <w:jc w:val="both"/>
        <w:rPr>
          <w:bCs/>
          <w:sz w:val="24"/>
          <w:szCs w:val="24"/>
        </w:rPr>
      </w:pPr>
    </w:p>
    <w:p w:rsidR="00DD6B7D" w:rsidRPr="002A1965" w:rsidRDefault="00DD6B7D" w:rsidP="00C87870">
      <w:pPr>
        <w:pStyle w:val="PargrafodaLista"/>
        <w:numPr>
          <w:ilvl w:val="0"/>
          <w:numId w:val="21"/>
        </w:numPr>
        <w:tabs>
          <w:tab w:val="left" w:pos="709"/>
        </w:tabs>
        <w:spacing w:before="120" w:after="120" w:line="240" w:lineRule="auto"/>
        <w:ind w:left="709" w:hanging="709"/>
        <w:contextualSpacing w:val="0"/>
        <w:jc w:val="both"/>
        <w:rPr>
          <w:rStyle w:val="apple-converted-space"/>
          <w:sz w:val="24"/>
          <w:szCs w:val="24"/>
        </w:rPr>
      </w:pPr>
      <w:r w:rsidRPr="002A1965">
        <w:rPr>
          <w:rStyle w:val="apple-converted-space"/>
          <w:sz w:val="24"/>
          <w:szCs w:val="24"/>
        </w:rPr>
        <w:t>Instrução de Fabricação e Embalagem</w:t>
      </w:r>
      <w:r w:rsidR="00FC3242">
        <w:rPr>
          <w:rStyle w:val="apple-converted-space"/>
          <w:sz w:val="24"/>
          <w:szCs w:val="24"/>
        </w:rPr>
        <w:t>:</w:t>
      </w:r>
    </w:p>
    <w:p w:rsidR="00B52C7C" w:rsidRPr="007A6DE4" w:rsidRDefault="00B52C7C" w:rsidP="00C87870">
      <w:pPr>
        <w:pStyle w:val="PargrafodaLista"/>
        <w:numPr>
          <w:ilvl w:val="0"/>
          <w:numId w:val="12"/>
        </w:numPr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  <w:r w:rsidRPr="007A6DE4">
        <w:rPr>
          <w:sz w:val="24"/>
          <w:szCs w:val="24"/>
        </w:rPr>
        <w:t>Quadro descritivo das informações básicas dos lotes produzidos.</w:t>
      </w:r>
    </w:p>
    <w:p w:rsidR="007938E8" w:rsidRPr="007A6DE4" w:rsidRDefault="007938E8" w:rsidP="00C87870">
      <w:pPr>
        <w:pStyle w:val="PargrafodaLista"/>
        <w:numPr>
          <w:ilvl w:val="0"/>
          <w:numId w:val="12"/>
        </w:numPr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  <w:r w:rsidRPr="007A6DE4">
        <w:rPr>
          <w:sz w:val="24"/>
          <w:szCs w:val="24"/>
        </w:rPr>
        <w:t xml:space="preserve">Fluxograma do processo de fabricação e embalagem, contendo </w:t>
      </w:r>
      <w:r w:rsidR="00617D1E" w:rsidRPr="007A6DE4">
        <w:rPr>
          <w:sz w:val="24"/>
          <w:szCs w:val="24"/>
        </w:rPr>
        <w:t>todas as</w:t>
      </w:r>
      <w:r w:rsidRPr="007A6DE4">
        <w:rPr>
          <w:sz w:val="24"/>
          <w:szCs w:val="24"/>
        </w:rPr>
        <w:t xml:space="preserve"> operações </w:t>
      </w:r>
      <w:r w:rsidR="00617D1E" w:rsidRPr="007A6DE4">
        <w:rPr>
          <w:sz w:val="24"/>
          <w:szCs w:val="24"/>
        </w:rPr>
        <w:t xml:space="preserve">unitárias, </w:t>
      </w:r>
      <w:r w:rsidR="00B50B37" w:rsidRPr="007A6DE4">
        <w:rPr>
          <w:sz w:val="24"/>
          <w:szCs w:val="24"/>
        </w:rPr>
        <w:t>entradas e saídas de materiais, controles em pr</w:t>
      </w:r>
      <w:r w:rsidR="00C24080" w:rsidRPr="007A6DE4">
        <w:rPr>
          <w:sz w:val="24"/>
          <w:szCs w:val="24"/>
        </w:rPr>
        <w:t xml:space="preserve">ocesso, </w:t>
      </w:r>
      <w:r w:rsidR="00636A58" w:rsidRPr="007A6DE4">
        <w:rPr>
          <w:sz w:val="24"/>
          <w:szCs w:val="24"/>
        </w:rPr>
        <w:t>identificação</w:t>
      </w:r>
      <w:r w:rsidR="00403565" w:rsidRPr="007A6DE4">
        <w:rPr>
          <w:sz w:val="24"/>
          <w:szCs w:val="24"/>
        </w:rPr>
        <w:t xml:space="preserve"> </w:t>
      </w:r>
      <w:r w:rsidR="00636A58" w:rsidRPr="007A6DE4">
        <w:rPr>
          <w:sz w:val="24"/>
          <w:szCs w:val="24"/>
        </w:rPr>
        <w:t>e parâmetros operacionais dos</w:t>
      </w:r>
      <w:r w:rsidR="00C24080" w:rsidRPr="007A6DE4">
        <w:rPr>
          <w:sz w:val="24"/>
          <w:szCs w:val="24"/>
        </w:rPr>
        <w:t xml:space="preserve"> equipamento</w:t>
      </w:r>
      <w:r w:rsidR="00636A58" w:rsidRPr="007A6DE4">
        <w:rPr>
          <w:sz w:val="24"/>
          <w:szCs w:val="24"/>
        </w:rPr>
        <w:t>s utilizados</w:t>
      </w:r>
      <w:r w:rsidR="008609F8" w:rsidRPr="007A6DE4">
        <w:rPr>
          <w:sz w:val="24"/>
          <w:szCs w:val="24"/>
        </w:rPr>
        <w:t xml:space="preserve"> e</w:t>
      </w:r>
      <w:r w:rsidR="00C94983" w:rsidRPr="007A6DE4">
        <w:rPr>
          <w:sz w:val="24"/>
          <w:szCs w:val="24"/>
        </w:rPr>
        <w:t xml:space="preserve"> </w:t>
      </w:r>
      <w:r w:rsidR="000231C9" w:rsidRPr="007A6DE4">
        <w:rPr>
          <w:sz w:val="24"/>
          <w:szCs w:val="24"/>
        </w:rPr>
        <w:t>descrição dos intermediários gerados que são arma</w:t>
      </w:r>
      <w:r w:rsidR="00847F7E" w:rsidRPr="007A6DE4">
        <w:rPr>
          <w:sz w:val="24"/>
          <w:szCs w:val="24"/>
        </w:rPr>
        <w:t>zenados.</w:t>
      </w:r>
    </w:p>
    <w:p w:rsidR="00F04FAF" w:rsidRPr="007A6DE4" w:rsidRDefault="002A2E6D" w:rsidP="00C87870">
      <w:pPr>
        <w:pStyle w:val="PargrafodaLista"/>
        <w:numPr>
          <w:ilvl w:val="0"/>
          <w:numId w:val="12"/>
        </w:numPr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  <w:r w:rsidRPr="007A6DE4">
        <w:rPr>
          <w:sz w:val="24"/>
          <w:szCs w:val="24"/>
        </w:rPr>
        <w:t>Quadro descritivo dos equipamentos utilizados no processo de fabricação</w:t>
      </w:r>
      <w:r w:rsidR="008609F8" w:rsidRPr="007A6DE4">
        <w:rPr>
          <w:sz w:val="24"/>
          <w:szCs w:val="24"/>
        </w:rPr>
        <w:t xml:space="preserve"> dos lotes apresentados no pedido de registro.</w:t>
      </w:r>
    </w:p>
    <w:p w:rsidR="00B03ABA" w:rsidRPr="007A6DE4" w:rsidRDefault="00087E71" w:rsidP="00C87870">
      <w:pPr>
        <w:pStyle w:val="PargrafodaLista"/>
        <w:numPr>
          <w:ilvl w:val="0"/>
          <w:numId w:val="12"/>
        </w:numPr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  <w:r w:rsidRPr="007A6DE4">
        <w:rPr>
          <w:sz w:val="24"/>
          <w:szCs w:val="24"/>
        </w:rPr>
        <w:t>Cópia da Instrução de Fabricação e Embalagem</w:t>
      </w:r>
      <w:r w:rsidR="00D86CA4" w:rsidRPr="007A6DE4">
        <w:rPr>
          <w:sz w:val="24"/>
          <w:szCs w:val="24"/>
        </w:rPr>
        <w:t xml:space="preserve"> </w:t>
      </w:r>
      <w:r w:rsidR="00DE2058" w:rsidRPr="007A6DE4">
        <w:rPr>
          <w:sz w:val="24"/>
          <w:szCs w:val="24"/>
        </w:rPr>
        <w:t>de</w:t>
      </w:r>
      <w:r w:rsidR="008609F8" w:rsidRPr="007A6DE4">
        <w:rPr>
          <w:sz w:val="24"/>
          <w:szCs w:val="24"/>
        </w:rPr>
        <w:t xml:space="preserve"> um lote de cada</w:t>
      </w:r>
      <w:r w:rsidR="00DE2058" w:rsidRPr="007A6DE4">
        <w:rPr>
          <w:sz w:val="24"/>
          <w:szCs w:val="24"/>
        </w:rPr>
        <w:t xml:space="preserve"> concentração</w:t>
      </w:r>
      <w:r w:rsidR="00D86CA4" w:rsidRPr="007A6DE4">
        <w:rPr>
          <w:sz w:val="24"/>
          <w:szCs w:val="24"/>
        </w:rPr>
        <w:t xml:space="preserve">, com o devido registro </w:t>
      </w:r>
      <w:r w:rsidR="00DE2058" w:rsidRPr="007A6DE4">
        <w:rPr>
          <w:sz w:val="24"/>
          <w:szCs w:val="24"/>
        </w:rPr>
        <w:t>d</w:t>
      </w:r>
      <w:r w:rsidR="00D86CA4" w:rsidRPr="007A6DE4">
        <w:rPr>
          <w:sz w:val="24"/>
          <w:szCs w:val="24"/>
        </w:rPr>
        <w:t>e execução de todas as etapas rela</w:t>
      </w:r>
      <w:r w:rsidR="00DE2058" w:rsidRPr="007A6DE4">
        <w:rPr>
          <w:sz w:val="24"/>
          <w:szCs w:val="24"/>
        </w:rPr>
        <w:t>cionadas à produção e embalagem</w:t>
      </w:r>
      <w:r w:rsidR="00C511F5" w:rsidRPr="007A6DE4">
        <w:rPr>
          <w:sz w:val="24"/>
          <w:szCs w:val="24"/>
        </w:rPr>
        <w:t>.</w:t>
      </w:r>
    </w:p>
    <w:p w:rsidR="00DE2058" w:rsidRPr="007A6DE4" w:rsidRDefault="00DE2058" w:rsidP="00C87870">
      <w:pPr>
        <w:pStyle w:val="PargrafodaLista"/>
        <w:numPr>
          <w:ilvl w:val="0"/>
          <w:numId w:val="12"/>
        </w:numPr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  <w:r w:rsidRPr="007A6DE4">
        <w:rPr>
          <w:sz w:val="24"/>
          <w:szCs w:val="24"/>
        </w:rPr>
        <w:t>Quadro</w:t>
      </w:r>
      <w:r w:rsidR="00FC3242">
        <w:rPr>
          <w:sz w:val="24"/>
          <w:szCs w:val="24"/>
        </w:rPr>
        <w:t>s</w:t>
      </w:r>
      <w:r w:rsidRPr="007A6DE4">
        <w:rPr>
          <w:sz w:val="24"/>
          <w:szCs w:val="24"/>
        </w:rPr>
        <w:t xml:space="preserve"> contendo dados dos demais lotes, conforme previsto na RDC 60/14.</w:t>
      </w:r>
    </w:p>
    <w:p w:rsidR="00910866" w:rsidRPr="007A6DE4" w:rsidRDefault="00400BDC" w:rsidP="00C87870">
      <w:pPr>
        <w:pStyle w:val="PargrafodaLista"/>
        <w:numPr>
          <w:ilvl w:val="0"/>
          <w:numId w:val="12"/>
        </w:numPr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  <w:r w:rsidRPr="007A6DE4">
        <w:rPr>
          <w:sz w:val="24"/>
          <w:szCs w:val="24"/>
        </w:rPr>
        <w:t xml:space="preserve">Certificados de análise para os três lotes </w:t>
      </w:r>
      <w:r w:rsidR="001C2B15" w:rsidRPr="007A6DE4">
        <w:rPr>
          <w:sz w:val="24"/>
          <w:szCs w:val="24"/>
        </w:rPr>
        <w:t>de cada concentração</w:t>
      </w:r>
      <w:r w:rsidR="005B1EC5" w:rsidRPr="007A6DE4">
        <w:rPr>
          <w:sz w:val="24"/>
          <w:szCs w:val="24"/>
        </w:rPr>
        <w:t>.</w:t>
      </w:r>
    </w:p>
    <w:p w:rsidR="00FA195A" w:rsidRDefault="00FA195A" w:rsidP="00C87870">
      <w:pPr>
        <w:pStyle w:val="PargrafodaLista"/>
        <w:spacing w:before="120" w:after="120" w:line="240" w:lineRule="auto"/>
        <w:ind w:left="0"/>
        <w:contextualSpacing w:val="0"/>
        <w:jc w:val="both"/>
        <w:rPr>
          <w:rFonts w:cs="Tahoma"/>
          <w:color w:val="000000"/>
          <w:sz w:val="24"/>
          <w:szCs w:val="24"/>
        </w:rPr>
      </w:pPr>
    </w:p>
    <w:p w:rsidR="00FA195A" w:rsidRPr="002A1965" w:rsidRDefault="000C2C17" w:rsidP="00C87870">
      <w:pPr>
        <w:pStyle w:val="PargrafodaLista"/>
        <w:numPr>
          <w:ilvl w:val="0"/>
          <w:numId w:val="21"/>
        </w:numPr>
        <w:tabs>
          <w:tab w:val="left" w:pos="709"/>
        </w:tabs>
        <w:spacing w:before="120" w:after="120" w:line="240" w:lineRule="auto"/>
        <w:ind w:left="709" w:hanging="709"/>
        <w:contextualSpacing w:val="0"/>
        <w:jc w:val="both"/>
        <w:rPr>
          <w:rStyle w:val="apple-converted-space"/>
          <w:sz w:val="24"/>
          <w:szCs w:val="24"/>
        </w:rPr>
      </w:pPr>
      <w:r w:rsidRPr="002A1965">
        <w:rPr>
          <w:rStyle w:val="apple-converted-space"/>
          <w:sz w:val="24"/>
          <w:szCs w:val="24"/>
        </w:rPr>
        <w:t>Validação de Processo</w:t>
      </w:r>
      <w:r w:rsidR="00FC3242">
        <w:rPr>
          <w:rStyle w:val="apple-converted-space"/>
          <w:sz w:val="24"/>
          <w:szCs w:val="24"/>
        </w:rPr>
        <w:t>:</w:t>
      </w:r>
    </w:p>
    <w:p w:rsidR="004251E6" w:rsidRPr="007A6DE4" w:rsidRDefault="004251E6" w:rsidP="00C87870">
      <w:pPr>
        <w:pStyle w:val="PargrafodaLista"/>
        <w:numPr>
          <w:ilvl w:val="0"/>
          <w:numId w:val="13"/>
        </w:numPr>
        <w:spacing w:after="0" w:line="240" w:lineRule="auto"/>
        <w:ind w:left="709" w:firstLine="0"/>
        <w:contextualSpacing w:val="0"/>
        <w:jc w:val="both"/>
        <w:rPr>
          <w:rFonts w:cs="Tahoma"/>
          <w:color w:val="000000"/>
          <w:sz w:val="24"/>
          <w:szCs w:val="24"/>
        </w:rPr>
      </w:pPr>
      <w:r w:rsidRPr="007A6DE4">
        <w:rPr>
          <w:rFonts w:cs="Tahoma"/>
          <w:color w:val="000000"/>
          <w:sz w:val="24"/>
          <w:szCs w:val="24"/>
        </w:rPr>
        <w:t xml:space="preserve">Histórico dos lotes produzidos para fins de validação de processo e sua relação qualitativa, quantitativa e de fluxo de fabricação com o </w:t>
      </w:r>
      <w:proofErr w:type="spellStart"/>
      <w:r w:rsidRPr="007A6DE4">
        <w:rPr>
          <w:rFonts w:cs="Tahoma"/>
          <w:color w:val="000000"/>
          <w:sz w:val="24"/>
          <w:szCs w:val="24"/>
        </w:rPr>
        <w:t>biolote</w:t>
      </w:r>
      <w:proofErr w:type="spellEnd"/>
      <w:r w:rsidRPr="007A6DE4">
        <w:rPr>
          <w:rFonts w:cs="Tahoma"/>
          <w:color w:val="000000"/>
          <w:sz w:val="24"/>
          <w:szCs w:val="24"/>
        </w:rPr>
        <w:t>.</w:t>
      </w:r>
    </w:p>
    <w:p w:rsidR="004251E6" w:rsidRPr="007A6DE4" w:rsidRDefault="004251E6" w:rsidP="00C87870">
      <w:pPr>
        <w:pStyle w:val="PargrafodaLista"/>
        <w:numPr>
          <w:ilvl w:val="0"/>
          <w:numId w:val="13"/>
        </w:numPr>
        <w:spacing w:after="0" w:line="240" w:lineRule="auto"/>
        <w:ind w:left="709" w:firstLine="0"/>
        <w:contextualSpacing w:val="0"/>
        <w:jc w:val="both"/>
        <w:rPr>
          <w:rFonts w:cs="Tahoma"/>
          <w:color w:val="000000"/>
          <w:sz w:val="24"/>
          <w:szCs w:val="24"/>
        </w:rPr>
      </w:pPr>
      <w:r w:rsidRPr="007A6DE4">
        <w:rPr>
          <w:rFonts w:cs="Tahoma"/>
          <w:color w:val="000000"/>
          <w:sz w:val="24"/>
          <w:szCs w:val="24"/>
        </w:rPr>
        <w:t>Resumo das etapas críticas e variáveis presentes nas atividades e procedimentos do processo a ser avaliado e as respectivas justificativas.</w:t>
      </w:r>
    </w:p>
    <w:p w:rsidR="005F14C2" w:rsidRPr="007A6DE4" w:rsidRDefault="005F14C2" w:rsidP="00C87870">
      <w:pPr>
        <w:pStyle w:val="PargrafodaLista"/>
        <w:numPr>
          <w:ilvl w:val="0"/>
          <w:numId w:val="13"/>
        </w:numPr>
        <w:spacing w:after="0" w:line="240" w:lineRule="auto"/>
        <w:ind w:left="709" w:firstLine="0"/>
        <w:contextualSpacing w:val="0"/>
        <w:jc w:val="both"/>
        <w:rPr>
          <w:rFonts w:cs="Tahoma"/>
          <w:color w:val="000000"/>
          <w:sz w:val="24"/>
          <w:szCs w:val="24"/>
        </w:rPr>
      </w:pPr>
      <w:r w:rsidRPr="007A6DE4">
        <w:rPr>
          <w:rFonts w:cs="Tahoma"/>
          <w:color w:val="000000"/>
          <w:sz w:val="24"/>
          <w:szCs w:val="24"/>
        </w:rPr>
        <w:t>Caracterização do proces</w:t>
      </w:r>
      <w:r w:rsidR="00FF64C2">
        <w:rPr>
          <w:rFonts w:cs="Tahoma"/>
          <w:color w:val="000000"/>
          <w:sz w:val="24"/>
          <w:szCs w:val="24"/>
        </w:rPr>
        <w:t>so (testes desafio/</w:t>
      </w:r>
      <w:proofErr w:type="gramStart"/>
      <w:r w:rsidR="00FF64C2">
        <w:rPr>
          <w:rFonts w:cs="Tahoma"/>
          <w:color w:val="000000"/>
          <w:sz w:val="24"/>
          <w:szCs w:val="24"/>
        </w:rPr>
        <w:t>“</w:t>
      </w:r>
      <w:proofErr w:type="gramEnd"/>
      <w:r w:rsidR="00FF64C2">
        <w:rPr>
          <w:rFonts w:cs="Tahoma"/>
          <w:color w:val="000000"/>
          <w:sz w:val="24"/>
          <w:szCs w:val="24"/>
        </w:rPr>
        <w:t>pior caso”)</w:t>
      </w:r>
      <w:r w:rsidRPr="007A6DE4">
        <w:rPr>
          <w:rFonts w:cs="Tahoma"/>
          <w:color w:val="000000"/>
          <w:sz w:val="24"/>
          <w:szCs w:val="24"/>
        </w:rPr>
        <w:t xml:space="preserve"> em lotes de desenvolvimento (escala laboratorial) ou lotes pilotos, nos quais se pode determinar a robustez do processo.</w:t>
      </w:r>
    </w:p>
    <w:p w:rsidR="004251E6" w:rsidRPr="007A6DE4" w:rsidRDefault="004251E6" w:rsidP="00C87870">
      <w:pPr>
        <w:pStyle w:val="PargrafodaLista"/>
        <w:numPr>
          <w:ilvl w:val="0"/>
          <w:numId w:val="13"/>
        </w:numPr>
        <w:spacing w:after="0" w:line="240" w:lineRule="auto"/>
        <w:ind w:left="709" w:firstLine="0"/>
        <w:contextualSpacing w:val="0"/>
        <w:jc w:val="both"/>
        <w:rPr>
          <w:rFonts w:cs="Tahoma"/>
          <w:color w:val="000000"/>
          <w:sz w:val="24"/>
          <w:szCs w:val="24"/>
        </w:rPr>
      </w:pPr>
      <w:r w:rsidRPr="007A6DE4">
        <w:rPr>
          <w:rFonts w:cs="Tahoma"/>
          <w:color w:val="000000"/>
          <w:sz w:val="24"/>
          <w:szCs w:val="24"/>
        </w:rPr>
        <w:t>Justificativa dos controles em processo propostos, dos respectivos critérios de aceitação e frequência dos testes a serem aplicados durante e após a validação.</w:t>
      </w:r>
    </w:p>
    <w:p w:rsidR="004251E6" w:rsidRPr="007A6DE4" w:rsidRDefault="004251E6" w:rsidP="00C87870">
      <w:pPr>
        <w:pStyle w:val="PargrafodaLista"/>
        <w:numPr>
          <w:ilvl w:val="0"/>
          <w:numId w:val="13"/>
        </w:numPr>
        <w:spacing w:after="0" w:line="240" w:lineRule="auto"/>
        <w:ind w:left="709" w:firstLine="0"/>
        <w:contextualSpacing w:val="0"/>
        <w:jc w:val="both"/>
        <w:rPr>
          <w:rFonts w:cs="Tahoma"/>
          <w:color w:val="000000"/>
          <w:sz w:val="24"/>
          <w:szCs w:val="24"/>
        </w:rPr>
      </w:pPr>
      <w:r w:rsidRPr="007A6DE4">
        <w:rPr>
          <w:rFonts w:cs="Tahoma"/>
          <w:color w:val="000000"/>
          <w:sz w:val="24"/>
          <w:szCs w:val="24"/>
        </w:rPr>
        <w:t>Plano de amostragem projetado para os lotes de validação, com justificativa para a escolha dos pontos.</w:t>
      </w:r>
    </w:p>
    <w:p w:rsidR="008F3728" w:rsidRPr="007A6DE4" w:rsidRDefault="008F3728" w:rsidP="00C87870">
      <w:pPr>
        <w:pStyle w:val="PargrafodaLista"/>
        <w:numPr>
          <w:ilvl w:val="0"/>
          <w:numId w:val="13"/>
        </w:numPr>
        <w:spacing w:after="0" w:line="240" w:lineRule="auto"/>
        <w:ind w:left="709" w:firstLine="0"/>
        <w:contextualSpacing w:val="0"/>
        <w:jc w:val="both"/>
        <w:rPr>
          <w:rFonts w:cs="Tahoma"/>
          <w:color w:val="000000"/>
          <w:sz w:val="24"/>
          <w:szCs w:val="24"/>
        </w:rPr>
      </w:pPr>
      <w:r w:rsidRPr="007A6DE4">
        <w:rPr>
          <w:rFonts w:cs="Tahoma"/>
          <w:color w:val="000000"/>
          <w:sz w:val="24"/>
          <w:szCs w:val="24"/>
        </w:rPr>
        <w:t xml:space="preserve">Racional para a definição do número de lotes a serem avaliados na Qualificação de Desempenho do Processo (Fase </w:t>
      </w:r>
      <w:proofErr w:type="gramStart"/>
      <w:r w:rsidRPr="007A6DE4">
        <w:rPr>
          <w:rFonts w:cs="Tahoma"/>
          <w:color w:val="000000"/>
          <w:sz w:val="24"/>
          <w:szCs w:val="24"/>
        </w:rPr>
        <w:t>2</w:t>
      </w:r>
      <w:proofErr w:type="gramEnd"/>
      <w:r w:rsidRPr="007A6DE4">
        <w:rPr>
          <w:rFonts w:cs="Tahoma"/>
          <w:color w:val="000000"/>
          <w:sz w:val="24"/>
          <w:szCs w:val="24"/>
        </w:rPr>
        <w:t>).</w:t>
      </w:r>
    </w:p>
    <w:p w:rsidR="005F14C2" w:rsidRPr="007A6DE4" w:rsidRDefault="005F14C2" w:rsidP="00C87870">
      <w:pPr>
        <w:pStyle w:val="PargrafodaLista"/>
        <w:numPr>
          <w:ilvl w:val="0"/>
          <w:numId w:val="13"/>
        </w:numPr>
        <w:spacing w:after="0" w:line="240" w:lineRule="auto"/>
        <w:ind w:left="709" w:firstLine="0"/>
        <w:contextualSpacing w:val="0"/>
        <w:jc w:val="both"/>
        <w:rPr>
          <w:rFonts w:cs="Tahoma"/>
          <w:color w:val="000000"/>
          <w:sz w:val="24"/>
          <w:szCs w:val="24"/>
        </w:rPr>
      </w:pPr>
      <w:r w:rsidRPr="007A6DE4">
        <w:rPr>
          <w:rFonts w:cs="Tahoma"/>
          <w:color w:val="000000"/>
          <w:sz w:val="24"/>
          <w:szCs w:val="24"/>
        </w:rPr>
        <w:t>Resultados obtidos, considerando os desvios observados;</w:t>
      </w:r>
    </w:p>
    <w:p w:rsidR="004251E6" w:rsidRPr="004251E6" w:rsidRDefault="008F3728" w:rsidP="00C87870">
      <w:pPr>
        <w:pStyle w:val="PargrafodaLista"/>
        <w:numPr>
          <w:ilvl w:val="0"/>
          <w:numId w:val="13"/>
        </w:numPr>
        <w:spacing w:after="0" w:line="240" w:lineRule="auto"/>
        <w:ind w:left="709" w:firstLine="0"/>
        <w:contextualSpacing w:val="0"/>
        <w:jc w:val="both"/>
        <w:rPr>
          <w:rFonts w:cs="Tahoma"/>
          <w:color w:val="000000"/>
          <w:sz w:val="24"/>
          <w:szCs w:val="24"/>
        </w:rPr>
      </w:pPr>
      <w:r w:rsidRPr="007A6DE4">
        <w:rPr>
          <w:rFonts w:cs="Tahoma"/>
          <w:color w:val="000000"/>
          <w:sz w:val="24"/>
          <w:szCs w:val="24"/>
        </w:rPr>
        <w:t>Demonstração dos resultados alcançados por meio</w:t>
      </w:r>
      <w:r>
        <w:rPr>
          <w:rFonts w:cs="Tahoma"/>
          <w:color w:val="000000"/>
          <w:sz w:val="24"/>
          <w:szCs w:val="24"/>
        </w:rPr>
        <w:t xml:space="preserve"> do Relatório Executivo.</w:t>
      </w:r>
    </w:p>
    <w:p w:rsidR="008F3728" w:rsidRPr="007E3DF9" w:rsidRDefault="008F3728" w:rsidP="00C87870">
      <w:pPr>
        <w:pStyle w:val="PargrafodaLista"/>
        <w:numPr>
          <w:ilvl w:val="0"/>
          <w:numId w:val="21"/>
        </w:numPr>
        <w:tabs>
          <w:tab w:val="left" w:pos="709"/>
        </w:tabs>
        <w:spacing w:before="120" w:after="120" w:line="240" w:lineRule="auto"/>
        <w:ind w:left="709" w:hanging="709"/>
        <w:contextualSpacing w:val="0"/>
        <w:jc w:val="both"/>
        <w:rPr>
          <w:rStyle w:val="apple-converted-space"/>
          <w:sz w:val="24"/>
          <w:szCs w:val="24"/>
        </w:rPr>
      </w:pPr>
      <w:r w:rsidRPr="007E3DF9">
        <w:rPr>
          <w:rStyle w:val="apple-converted-space"/>
          <w:sz w:val="24"/>
          <w:szCs w:val="24"/>
        </w:rPr>
        <w:lastRenderedPageBreak/>
        <w:t xml:space="preserve">Controle de Qualidade </w:t>
      </w:r>
      <w:r w:rsidR="00352528" w:rsidRPr="007E3DF9">
        <w:rPr>
          <w:rStyle w:val="apple-converted-space"/>
          <w:sz w:val="24"/>
          <w:szCs w:val="24"/>
        </w:rPr>
        <w:t xml:space="preserve">do </w:t>
      </w:r>
      <w:r w:rsidRPr="007E3DF9">
        <w:rPr>
          <w:rStyle w:val="apple-converted-space"/>
          <w:sz w:val="24"/>
          <w:szCs w:val="24"/>
        </w:rPr>
        <w:t>Produto Terminado</w:t>
      </w:r>
      <w:r w:rsidR="00352528" w:rsidRPr="007E3DF9">
        <w:rPr>
          <w:rStyle w:val="apple-converted-space"/>
          <w:sz w:val="24"/>
          <w:szCs w:val="24"/>
        </w:rPr>
        <w:t xml:space="preserve"> realizado pelo Fabricante</w:t>
      </w:r>
      <w:r w:rsidRPr="007E3DF9">
        <w:rPr>
          <w:rStyle w:val="apple-converted-space"/>
          <w:sz w:val="24"/>
          <w:szCs w:val="24"/>
        </w:rPr>
        <w:t>.</w:t>
      </w:r>
    </w:p>
    <w:p w:rsidR="00FF64C2" w:rsidRDefault="008F3728" w:rsidP="00C87870">
      <w:pPr>
        <w:pStyle w:val="PargrafodaLista"/>
        <w:numPr>
          <w:ilvl w:val="0"/>
          <w:numId w:val="15"/>
        </w:numPr>
        <w:tabs>
          <w:tab w:val="left" w:pos="567"/>
        </w:tabs>
        <w:spacing w:after="0" w:line="240" w:lineRule="auto"/>
        <w:ind w:left="709" w:firstLine="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Documento contendo as especificações adotadas pelo fabricante</w:t>
      </w:r>
      <w:r w:rsidR="00643032">
        <w:rPr>
          <w:bCs/>
          <w:sz w:val="24"/>
          <w:szCs w:val="24"/>
        </w:rPr>
        <w:t xml:space="preserve"> do produto terminado</w:t>
      </w:r>
      <w:r>
        <w:rPr>
          <w:bCs/>
          <w:sz w:val="24"/>
          <w:szCs w:val="24"/>
        </w:rPr>
        <w:t>.</w:t>
      </w:r>
    </w:p>
    <w:p w:rsidR="008F3728" w:rsidRDefault="008F3728" w:rsidP="00C87870">
      <w:pPr>
        <w:pStyle w:val="PargrafodaLista"/>
        <w:numPr>
          <w:ilvl w:val="0"/>
          <w:numId w:val="15"/>
        </w:numPr>
        <w:tabs>
          <w:tab w:val="left" w:pos="567"/>
        </w:tabs>
        <w:spacing w:after="0" w:line="240" w:lineRule="auto"/>
        <w:ind w:left="709" w:firstLine="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Justificativas e referências técnicas utilizadas para a construção das especificações adotadas pelo fabricante</w:t>
      </w:r>
      <w:r w:rsidR="00643032">
        <w:rPr>
          <w:bCs/>
          <w:sz w:val="24"/>
          <w:szCs w:val="24"/>
        </w:rPr>
        <w:t xml:space="preserve"> do produto terminado</w:t>
      </w:r>
      <w:r>
        <w:rPr>
          <w:bCs/>
          <w:sz w:val="24"/>
          <w:szCs w:val="24"/>
        </w:rPr>
        <w:t>.</w:t>
      </w:r>
    </w:p>
    <w:p w:rsidR="00ED43F0" w:rsidRDefault="00DE2D65" w:rsidP="00C87870">
      <w:pPr>
        <w:pStyle w:val="PargrafodaLista"/>
        <w:numPr>
          <w:ilvl w:val="0"/>
          <w:numId w:val="15"/>
        </w:numPr>
        <w:tabs>
          <w:tab w:val="left" w:pos="567"/>
        </w:tabs>
        <w:spacing w:after="0" w:line="240" w:lineRule="auto"/>
        <w:ind w:left="709" w:firstLine="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Descrição dos Capítulos Gerais aplicáveis ao produto de acordo com as Farmacopeias reconhecidas pela agência com as devidas justificativas técnicas caso algum teste não seja abrangido.</w:t>
      </w:r>
    </w:p>
    <w:p w:rsidR="00DE2D65" w:rsidRDefault="00DE2D65" w:rsidP="00C87870">
      <w:pPr>
        <w:pStyle w:val="PargrafodaLista"/>
        <w:numPr>
          <w:ilvl w:val="0"/>
          <w:numId w:val="15"/>
        </w:numPr>
        <w:tabs>
          <w:tab w:val="left" w:pos="567"/>
        </w:tabs>
        <w:spacing w:after="0" w:line="240" w:lineRule="auto"/>
        <w:ind w:left="709" w:firstLine="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Racional para a não execução do teste de solventes residuais nos casos em que este não seja previsto na especificação.</w:t>
      </w:r>
    </w:p>
    <w:p w:rsidR="008F3728" w:rsidRDefault="008F3728" w:rsidP="00C87870">
      <w:pPr>
        <w:pStyle w:val="PargrafodaLista"/>
        <w:numPr>
          <w:ilvl w:val="0"/>
          <w:numId w:val="15"/>
        </w:numPr>
        <w:tabs>
          <w:tab w:val="left" w:pos="567"/>
        </w:tabs>
        <w:spacing w:after="0" w:line="240" w:lineRule="auto"/>
        <w:ind w:left="709" w:firstLine="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Documento contendo os métodos analíticos atualizados</w:t>
      </w:r>
      <w:r w:rsidR="00643032">
        <w:rPr>
          <w:bCs/>
          <w:sz w:val="24"/>
          <w:szCs w:val="24"/>
        </w:rPr>
        <w:t>.</w:t>
      </w:r>
    </w:p>
    <w:p w:rsidR="009151D2" w:rsidRPr="009151D2" w:rsidRDefault="00143242" w:rsidP="00C87870">
      <w:pPr>
        <w:pStyle w:val="PargrafodaLista"/>
        <w:numPr>
          <w:ilvl w:val="0"/>
          <w:numId w:val="15"/>
        </w:numPr>
        <w:tabs>
          <w:tab w:val="left" w:pos="567"/>
        </w:tabs>
        <w:spacing w:after="0" w:line="240" w:lineRule="auto"/>
        <w:ind w:left="709" w:firstLine="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Declaração se os métodos e especificações citados no item anterior são utilizados também para fins de estabilidade e, caso não sejam, justificativas técnicas para a diferença.</w:t>
      </w:r>
      <w:r w:rsidR="009151D2">
        <w:rPr>
          <w:bCs/>
          <w:sz w:val="24"/>
          <w:szCs w:val="24"/>
        </w:rPr>
        <w:t xml:space="preserve"> </w:t>
      </w:r>
    </w:p>
    <w:p w:rsidR="008F3728" w:rsidRDefault="008F3728" w:rsidP="00C87870">
      <w:pPr>
        <w:pStyle w:val="PargrafodaLista"/>
        <w:numPr>
          <w:ilvl w:val="0"/>
          <w:numId w:val="15"/>
        </w:numPr>
        <w:tabs>
          <w:tab w:val="left" w:pos="567"/>
        </w:tabs>
        <w:spacing w:after="0" w:line="240" w:lineRule="auto"/>
        <w:ind w:left="709" w:firstLine="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Protocolos e Relatórios de Validação/ Verificação/ Transferência dos métodos analíticos </w:t>
      </w:r>
      <w:r w:rsidR="00352528">
        <w:rPr>
          <w:bCs/>
          <w:sz w:val="24"/>
          <w:szCs w:val="24"/>
        </w:rPr>
        <w:t>para todas as empresas envolvidas no fluxo de desenvolvimento ou transferência do método analítico.</w:t>
      </w:r>
    </w:p>
    <w:p w:rsidR="003010A2" w:rsidRDefault="005B30D0" w:rsidP="00C87870">
      <w:pPr>
        <w:pStyle w:val="PargrafodaLista"/>
        <w:numPr>
          <w:ilvl w:val="0"/>
          <w:numId w:val="15"/>
        </w:numPr>
        <w:tabs>
          <w:tab w:val="left" w:pos="567"/>
        </w:tabs>
        <w:spacing w:after="0" w:line="240" w:lineRule="auto"/>
        <w:ind w:left="709" w:firstLine="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3010A2">
        <w:rPr>
          <w:bCs/>
          <w:sz w:val="24"/>
          <w:szCs w:val="24"/>
        </w:rPr>
        <w:t xml:space="preserve">erfil de dissolução dos </w:t>
      </w:r>
      <w:proofErr w:type="gramStart"/>
      <w:r w:rsidR="003010A2">
        <w:rPr>
          <w:bCs/>
          <w:sz w:val="24"/>
          <w:szCs w:val="24"/>
        </w:rPr>
        <w:t>3</w:t>
      </w:r>
      <w:proofErr w:type="gramEnd"/>
      <w:r w:rsidR="003010A2">
        <w:rPr>
          <w:bCs/>
          <w:sz w:val="24"/>
          <w:szCs w:val="24"/>
        </w:rPr>
        <w:t xml:space="preserve"> lotes submetidos para registro.</w:t>
      </w:r>
    </w:p>
    <w:p w:rsidR="00352528" w:rsidRPr="007E3DF9" w:rsidRDefault="00352528" w:rsidP="00C87870">
      <w:pPr>
        <w:pStyle w:val="PargrafodaLista"/>
        <w:numPr>
          <w:ilvl w:val="0"/>
          <w:numId w:val="21"/>
        </w:numPr>
        <w:tabs>
          <w:tab w:val="left" w:pos="709"/>
        </w:tabs>
        <w:spacing w:before="120" w:after="120" w:line="240" w:lineRule="auto"/>
        <w:ind w:left="709" w:hanging="709"/>
        <w:contextualSpacing w:val="0"/>
        <w:jc w:val="both"/>
        <w:rPr>
          <w:rStyle w:val="apple-converted-space"/>
          <w:sz w:val="24"/>
          <w:szCs w:val="24"/>
        </w:rPr>
      </w:pPr>
      <w:r w:rsidRPr="007E3DF9">
        <w:rPr>
          <w:rStyle w:val="apple-converted-space"/>
          <w:sz w:val="24"/>
          <w:szCs w:val="24"/>
        </w:rPr>
        <w:t>Controle de Qualidade do Pr</w:t>
      </w:r>
      <w:r w:rsidR="007E3DF9" w:rsidRPr="007E3DF9">
        <w:rPr>
          <w:rStyle w:val="apple-converted-space"/>
          <w:sz w:val="24"/>
          <w:szCs w:val="24"/>
        </w:rPr>
        <w:t>oduto realizado pelo Importador</w:t>
      </w:r>
      <w:r w:rsidR="0081094E">
        <w:rPr>
          <w:rStyle w:val="apple-converted-space"/>
          <w:sz w:val="24"/>
          <w:szCs w:val="24"/>
        </w:rPr>
        <w:t>:</w:t>
      </w:r>
    </w:p>
    <w:p w:rsidR="008F3728" w:rsidRPr="007A6DE4" w:rsidRDefault="00C13295" w:rsidP="00C87870">
      <w:pPr>
        <w:pStyle w:val="PargrafodaLista"/>
        <w:numPr>
          <w:ilvl w:val="0"/>
          <w:numId w:val="16"/>
        </w:numPr>
        <w:spacing w:after="0" w:line="240" w:lineRule="auto"/>
        <w:ind w:left="709" w:firstLine="0"/>
        <w:contextualSpacing w:val="0"/>
        <w:jc w:val="both"/>
        <w:rPr>
          <w:bCs/>
          <w:sz w:val="24"/>
          <w:szCs w:val="24"/>
        </w:rPr>
      </w:pPr>
      <w:r w:rsidRPr="00C13295">
        <w:rPr>
          <w:bCs/>
          <w:sz w:val="24"/>
          <w:szCs w:val="24"/>
        </w:rPr>
        <w:t xml:space="preserve">Quadro comparativo das especificações adotadas pelo fabricante do </w:t>
      </w:r>
      <w:r>
        <w:rPr>
          <w:bCs/>
          <w:sz w:val="24"/>
          <w:szCs w:val="24"/>
        </w:rPr>
        <w:t>produto terminado</w:t>
      </w:r>
      <w:r w:rsidRPr="00C13295">
        <w:rPr>
          <w:bCs/>
          <w:sz w:val="24"/>
          <w:szCs w:val="24"/>
        </w:rPr>
        <w:t xml:space="preserve"> com as especificações adotadas pelo </w:t>
      </w:r>
      <w:r>
        <w:rPr>
          <w:bCs/>
          <w:sz w:val="24"/>
          <w:szCs w:val="24"/>
        </w:rPr>
        <w:t xml:space="preserve">importador com as justificativas </w:t>
      </w:r>
      <w:r w:rsidR="005B30D0">
        <w:rPr>
          <w:bCs/>
          <w:sz w:val="24"/>
          <w:szCs w:val="24"/>
        </w:rPr>
        <w:t>da</w:t>
      </w:r>
      <w:r w:rsidRPr="00C13295">
        <w:rPr>
          <w:bCs/>
          <w:sz w:val="24"/>
          <w:szCs w:val="24"/>
        </w:rPr>
        <w:t>s diferenças</w:t>
      </w:r>
      <w:r>
        <w:rPr>
          <w:bCs/>
          <w:sz w:val="24"/>
          <w:szCs w:val="24"/>
        </w:rPr>
        <w:t>.</w:t>
      </w:r>
    </w:p>
    <w:p w:rsidR="0081094E" w:rsidRDefault="00A94CA7" w:rsidP="00C87870">
      <w:pPr>
        <w:pStyle w:val="PargrafodaLista"/>
        <w:numPr>
          <w:ilvl w:val="0"/>
          <w:numId w:val="16"/>
        </w:numPr>
        <w:spacing w:after="0" w:line="240" w:lineRule="auto"/>
        <w:ind w:left="709" w:firstLine="0"/>
        <w:contextualSpacing w:val="0"/>
        <w:jc w:val="both"/>
        <w:rPr>
          <w:bCs/>
          <w:sz w:val="24"/>
          <w:szCs w:val="24"/>
        </w:rPr>
      </w:pPr>
      <w:r w:rsidRPr="00A94CA7">
        <w:rPr>
          <w:bCs/>
          <w:sz w:val="24"/>
          <w:szCs w:val="24"/>
        </w:rPr>
        <w:t xml:space="preserve">Documento contendo as especificações adotadas pelo </w:t>
      </w:r>
      <w:r>
        <w:rPr>
          <w:bCs/>
          <w:sz w:val="24"/>
          <w:szCs w:val="24"/>
        </w:rPr>
        <w:t>importador</w:t>
      </w:r>
      <w:r w:rsidRPr="00A94CA7">
        <w:rPr>
          <w:bCs/>
          <w:sz w:val="24"/>
          <w:szCs w:val="24"/>
        </w:rPr>
        <w:t xml:space="preserve"> do produto terminado</w:t>
      </w:r>
      <w:r w:rsidR="005B30D0">
        <w:rPr>
          <w:bCs/>
          <w:sz w:val="24"/>
          <w:szCs w:val="24"/>
        </w:rPr>
        <w:t>.</w:t>
      </w:r>
    </w:p>
    <w:p w:rsidR="00352528" w:rsidRPr="007A6DE4" w:rsidRDefault="00A94CA7" w:rsidP="00C87870">
      <w:pPr>
        <w:pStyle w:val="PargrafodaLista"/>
        <w:numPr>
          <w:ilvl w:val="0"/>
          <w:numId w:val="16"/>
        </w:numPr>
        <w:spacing w:after="0" w:line="240" w:lineRule="auto"/>
        <w:ind w:left="709" w:firstLine="0"/>
        <w:contextualSpacing w:val="0"/>
        <w:jc w:val="both"/>
        <w:rPr>
          <w:bCs/>
          <w:sz w:val="24"/>
          <w:szCs w:val="24"/>
        </w:rPr>
      </w:pPr>
      <w:r w:rsidRPr="00A94CA7">
        <w:rPr>
          <w:bCs/>
          <w:sz w:val="24"/>
          <w:szCs w:val="24"/>
        </w:rPr>
        <w:t>Documento contendo os métodos analíticos atualizados</w:t>
      </w:r>
      <w:r>
        <w:rPr>
          <w:bCs/>
          <w:sz w:val="24"/>
          <w:szCs w:val="24"/>
        </w:rPr>
        <w:t>.</w:t>
      </w:r>
    </w:p>
    <w:p w:rsidR="00352528" w:rsidRPr="007A6DE4" w:rsidRDefault="00A94CA7" w:rsidP="00C87870">
      <w:pPr>
        <w:pStyle w:val="PargrafodaLista"/>
        <w:numPr>
          <w:ilvl w:val="0"/>
          <w:numId w:val="16"/>
        </w:numPr>
        <w:spacing w:after="0" w:line="240" w:lineRule="auto"/>
        <w:ind w:left="709" w:firstLine="0"/>
        <w:contextualSpacing w:val="0"/>
        <w:jc w:val="both"/>
        <w:rPr>
          <w:bCs/>
          <w:sz w:val="24"/>
          <w:szCs w:val="24"/>
        </w:rPr>
      </w:pPr>
      <w:r w:rsidRPr="00A94CA7">
        <w:rPr>
          <w:bCs/>
          <w:sz w:val="24"/>
          <w:szCs w:val="24"/>
        </w:rPr>
        <w:t xml:space="preserve">Protocolos e Relatórios de Validação/ Verificação/ Transferência dos métodos </w:t>
      </w:r>
      <w:r w:rsidR="005B30D0">
        <w:rPr>
          <w:bCs/>
          <w:sz w:val="24"/>
          <w:szCs w:val="24"/>
        </w:rPr>
        <w:t xml:space="preserve">analíticos </w:t>
      </w:r>
      <w:r>
        <w:rPr>
          <w:bCs/>
          <w:sz w:val="24"/>
          <w:szCs w:val="24"/>
        </w:rPr>
        <w:t>realizados pelo importador.</w:t>
      </w:r>
    </w:p>
    <w:p w:rsidR="005B30D0" w:rsidRPr="007A6DE4" w:rsidRDefault="005B30D0" w:rsidP="00C87870">
      <w:pPr>
        <w:pStyle w:val="PargrafodaLista"/>
        <w:numPr>
          <w:ilvl w:val="0"/>
          <w:numId w:val="16"/>
        </w:numPr>
        <w:spacing w:after="0" w:line="240" w:lineRule="auto"/>
        <w:ind w:left="709" w:firstLine="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Certificado de análise emitido pelo importador para cada concentração.</w:t>
      </w:r>
    </w:p>
    <w:p w:rsidR="00C13295" w:rsidRDefault="00C13295" w:rsidP="00C87870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Tahoma" w:hAnsi="Tahoma" w:cs="Tahoma"/>
          <w:color w:val="000000"/>
          <w:sz w:val="24"/>
          <w:szCs w:val="24"/>
        </w:rPr>
      </w:pPr>
    </w:p>
    <w:p w:rsidR="00421BD6" w:rsidRPr="007E3DF9" w:rsidRDefault="00421BD6" w:rsidP="00C87870">
      <w:pPr>
        <w:pStyle w:val="PargrafodaLista"/>
        <w:numPr>
          <w:ilvl w:val="0"/>
          <w:numId w:val="21"/>
        </w:numPr>
        <w:tabs>
          <w:tab w:val="left" w:pos="709"/>
        </w:tabs>
        <w:spacing w:before="120" w:after="120" w:line="240" w:lineRule="auto"/>
        <w:ind w:left="709" w:hanging="709"/>
        <w:contextualSpacing w:val="0"/>
        <w:jc w:val="both"/>
        <w:rPr>
          <w:rStyle w:val="apple-converted-space"/>
          <w:sz w:val="24"/>
          <w:szCs w:val="24"/>
        </w:rPr>
      </w:pPr>
      <w:r w:rsidRPr="007E3DF9">
        <w:rPr>
          <w:rStyle w:val="apple-converted-space"/>
          <w:sz w:val="24"/>
          <w:szCs w:val="24"/>
        </w:rPr>
        <w:t>Estudos de estabilidade do produto terminado</w:t>
      </w:r>
      <w:r w:rsidR="000F65CF">
        <w:rPr>
          <w:rStyle w:val="apple-converted-space"/>
          <w:sz w:val="24"/>
          <w:szCs w:val="24"/>
        </w:rPr>
        <w:t>:</w:t>
      </w:r>
    </w:p>
    <w:p w:rsidR="00421BD6" w:rsidRPr="007E3DF9" w:rsidRDefault="00421BD6" w:rsidP="00C87870">
      <w:pPr>
        <w:pStyle w:val="PargrafodaLista"/>
        <w:numPr>
          <w:ilvl w:val="0"/>
          <w:numId w:val="27"/>
        </w:numPr>
        <w:spacing w:after="0" w:line="240" w:lineRule="auto"/>
        <w:ind w:left="709" w:firstLine="0"/>
        <w:contextualSpacing w:val="0"/>
        <w:jc w:val="both"/>
        <w:rPr>
          <w:bCs/>
          <w:sz w:val="24"/>
          <w:szCs w:val="24"/>
        </w:rPr>
      </w:pPr>
      <w:r w:rsidRPr="007E3DF9">
        <w:rPr>
          <w:bCs/>
          <w:sz w:val="24"/>
          <w:szCs w:val="24"/>
        </w:rPr>
        <w:t xml:space="preserve">Protocolos dos </w:t>
      </w:r>
      <w:r w:rsidR="006019A3" w:rsidRPr="007E3DF9">
        <w:rPr>
          <w:bCs/>
          <w:sz w:val="24"/>
          <w:szCs w:val="24"/>
        </w:rPr>
        <w:t>est</w:t>
      </w:r>
      <w:r w:rsidR="005B30D0" w:rsidRPr="007E3DF9">
        <w:rPr>
          <w:bCs/>
          <w:sz w:val="24"/>
          <w:szCs w:val="24"/>
        </w:rPr>
        <w:t>udos de estabilidade acelerada e</w:t>
      </w:r>
      <w:r w:rsidR="006019A3" w:rsidRPr="007E3DF9">
        <w:rPr>
          <w:bCs/>
          <w:sz w:val="24"/>
          <w:szCs w:val="24"/>
        </w:rPr>
        <w:t xml:space="preserve"> de longa duração conduzidos com </w:t>
      </w:r>
      <w:proofErr w:type="gramStart"/>
      <w:r w:rsidR="006019A3" w:rsidRPr="007E3DF9">
        <w:rPr>
          <w:bCs/>
          <w:sz w:val="24"/>
          <w:szCs w:val="24"/>
        </w:rPr>
        <w:t>3</w:t>
      </w:r>
      <w:proofErr w:type="gramEnd"/>
      <w:r w:rsidR="006019A3" w:rsidRPr="007E3DF9">
        <w:rPr>
          <w:bCs/>
          <w:sz w:val="24"/>
          <w:szCs w:val="24"/>
        </w:rPr>
        <w:t xml:space="preserve"> (três) lo</w:t>
      </w:r>
      <w:r w:rsidRPr="007E3DF9">
        <w:rPr>
          <w:bCs/>
          <w:sz w:val="24"/>
          <w:szCs w:val="24"/>
        </w:rPr>
        <w:t>tes</w:t>
      </w:r>
      <w:r w:rsidR="001F38E3" w:rsidRPr="007E3DF9">
        <w:rPr>
          <w:bCs/>
          <w:sz w:val="24"/>
          <w:szCs w:val="24"/>
        </w:rPr>
        <w:t xml:space="preserve"> para cada concentração</w:t>
      </w:r>
      <w:r w:rsidRPr="007E3DF9">
        <w:rPr>
          <w:bCs/>
          <w:sz w:val="24"/>
          <w:szCs w:val="24"/>
        </w:rPr>
        <w:t>.</w:t>
      </w:r>
    </w:p>
    <w:p w:rsidR="00421BD6" w:rsidRPr="007E3DF9" w:rsidRDefault="00421BD6" w:rsidP="00C87870">
      <w:pPr>
        <w:pStyle w:val="PargrafodaLista"/>
        <w:numPr>
          <w:ilvl w:val="0"/>
          <w:numId w:val="27"/>
        </w:numPr>
        <w:spacing w:after="0" w:line="240" w:lineRule="auto"/>
        <w:ind w:left="709" w:firstLine="0"/>
        <w:contextualSpacing w:val="0"/>
        <w:jc w:val="both"/>
        <w:rPr>
          <w:bCs/>
          <w:sz w:val="24"/>
          <w:szCs w:val="24"/>
        </w:rPr>
      </w:pPr>
      <w:r w:rsidRPr="007E3DF9">
        <w:rPr>
          <w:bCs/>
          <w:sz w:val="24"/>
          <w:szCs w:val="24"/>
        </w:rPr>
        <w:t>Relatórios com os resultados dos estudos de estabilidade</w:t>
      </w:r>
      <w:r w:rsidR="007A6DE4">
        <w:rPr>
          <w:bCs/>
          <w:sz w:val="24"/>
          <w:szCs w:val="24"/>
        </w:rPr>
        <w:t xml:space="preserve"> </w:t>
      </w:r>
      <w:r w:rsidR="007A6DE4" w:rsidRPr="007E3DF9">
        <w:rPr>
          <w:bCs/>
          <w:sz w:val="24"/>
          <w:szCs w:val="24"/>
        </w:rPr>
        <w:t>acelerada e de longa duração</w:t>
      </w:r>
      <w:r w:rsidRPr="007E3DF9">
        <w:rPr>
          <w:bCs/>
          <w:sz w:val="24"/>
          <w:szCs w:val="24"/>
        </w:rPr>
        <w:t>, incluindo análises de tendências, discussão dos resultados obtidos e conclusões quanto aos cuidados de conservação e prazo de validade.</w:t>
      </w:r>
    </w:p>
    <w:p w:rsidR="000F0514" w:rsidRPr="007E3DF9" w:rsidRDefault="000F0514" w:rsidP="00C87870">
      <w:pPr>
        <w:pStyle w:val="PargrafodaLista"/>
        <w:numPr>
          <w:ilvl w:val="0"/>
          <w:numId w:val="27"/>
        </w:numPr>
        <w:spacing w:after="0" w:line="240" w:lineRule="auto"/>
        <w:ind w:left="709" w:firstLine="0"/>
        <w:contextualSpacing w:val="0"/>
        <w:jc w:val="both"/>
        <w:rPr>
          <w:bCs/>
          <w:sz w:val="24"/>
          <w:szCs w:val="24"/>
        </w:rPr>
      </w:pPr>
      <w:r w:rsidRPr="007E3DF9">
        <w:rPr>
          <w:bCs/>
          <w:sz w:val="24"/>
          <w:szCs w:val="24"/>
        </w:rPr>
        <w:t>Protocolos dos</w:t>
      </w:r>
      <w:r w:rsidR="006019A3" w:rsidRPr="007E3DF9">
        <w:rPr>
          <w:bCs/>
          <w:sz w:val="24"/>
          <w:szCs w:val="24"/>
        </w:rPr>
        <w:t xml:space="preserve"> estudos de estabilidade</w:t>
      </w:r>
      <w:r w:rsidRPr="007E3DF9">
        <w:rPr>
          <w:bCs/>
          <w:sz w:val="24"/>
          <w:szCs w:val="24"/>
        </w:rPr>
        <w:t xml:space="preserve"> conduzidos com </w:t>
      </w:r>
      <w:proofErr w:type="gramStart"/>
      <w:r w:rsidRPr="007E3DF9">
        <w:rPr>
          <w:bCs/>
          <w:sz w:val="24"/>
          <w:szCs w:val="24"/>
        </w:rPr>
        <w:t>3</w:t>
      </w:r>
      <w:proofErr w:type="gramEnd"/>
      <w:r w:rsidRPr="007E3DF9">
        <w:rPr>
          <w:bCs/>
          <w:sz w:val="24"/>
          <w:szCs w:val="24"/>
        </w:rPr>
        <w:t xml:space="preserve"> lotes</w:t>
      </w:r>
      <w:r w:rsidR="006019A3" w:rsidRPr="007E3DF9">
        <w:rPr>
          <w:bCs/>
          <w:sz w:val="24"/>
          <w:szCs w:val="24"/>
        </w:rPr>
        <w:t xml:space="preserve"> para</w:t>
      </w:r>
      <w:r w:rsidR="001F38E3" w:rsidRPr="007E3DF9">
        <w:rPr>
          <w:bCs/>
          <w:sz w:val="24"/>
          <w:szCs w:val="24"/>
        </w:rPr>
        <w:t xml:space="preserve"> cada concentração do medicamento</w:t>
      </w:r>
      <w:r w:rsidR="006019A3" w:rsidRPr="007E3DF9">
        <w:rPr>
          <w:bCs/>
          <w:sz w:val="24"/>
          <w:szCs w:val="24"/>
        </w:rPr>
        <w:t xml:space="preserve"> que, após abertos ou preparados, possam sofrer alteração no seu prazo de validade original ou</w:t>
      </w:r>
      <w:r w:rsidR="007A6DE4">
        <w:rPr>
          <w:bCs/>
          <w:sz w:val="24"/>
          <w:szCs w:val="24"/>
        </w:rPr>
        <w:t xml:space="preserve"> no</w:t>
      </w:r>
      <w:r w:rsidR="006019A3" w:rsidRPr="007E3DF9">
        <w:rPr>
          <w:bCs/>
          <w:sz w:val="24"/>
          <w:szCs w:val="24"/>
        </w:rPr>
        <w:t xml:space="preserve"> cuidado de conservação original</w:t>
      </w:r>
      <w:r w:rsidRPr="007E3DF9">
        <w:rPr>
          <w:bCs/>
          <w:sz w:val="24"/>
          <w:szCs w:val="24"/>
        </w:rPr>
        <w:t>.</w:t>
      </w:r>
    </w:p>
    <w:p w:rsidR="000F0514" w:rsidRPr="007E3DF9" w:rsidRDefault="000F0514" w:rsidP="00C87870">
      <w:pPr>
        <w:pStyle w:val="PargrafodaLista"/>
        <w:numPr>
          <w:ilvl w:val="0"/>
          <w:numId w:val="27"/>
        </w:numPr>
        <w:spacing w:after="0" w:line="240" w:lineRule="auto"/>
        <w:ind w:left="709" w:firstLine="0"/>
        <w:contextualSpacing w:val="0"/>
        <w:jc w:val="both"/>
        <w:rPr>
          <w:bCs/>
          <w:sz w:val="24"/>
          <w:szCs w:val="24"/>
        </w:rPr>
      </w:pPr>
      <w:r w:rsidRPr="007E3DF9">
        <w:rPr>
          <w:bCs/>
          <w:sz w:val="24"/>
          <w:szCs w:val="24"/>
        </w:rPr>
        <w:t>Relatórios dos</w:t>
      </w:r>
      <w:r w:rsidR="007A6DE4">
        <w:rPr>
          <w:bCs/>
          <w:sz w:val="24"/>
          <w:szCs w:val="24"/>
        </w:rPr>
        <w:t xml:space="preserve"> estudos de estabilidade </w:t>
      </w:r>
      <w:r w:rsidR="00531FD3">
        <w:rPr>
          <w:bCs/>
          <w:sz w:val="24"/>
          <w:szCs w:val="24"/>
        </w:rPr>
        <w:t>após reconstituição/ diluição e estabilidade em uso</w:t>
      </w:r>
      <w:r w:rsidRPr="007E3DF9">
        <w:rPr>
          <w:bCs/>
          <w:sz w:val="24"/>
          <w:szCs w:val="24"/>
        </w:rPr>
        <w:t>, incluindo análises de tendências, discussão dos resultados obtidos e conclusões quanto aos cuidados de conservação e prazo de validade.</w:t>
      </w:r>
    </w:p>
    <w:p w:rsidR="00D43C4E" w:rsidRPr="007E3DF9" w:rsidRDefault="000F0514" w:rsidP="00C87870">
      <w:pPr>
        <w:pStyle w:val="PargrafodaLista"/>
        <w:numPr>
          <w:ilvl w:val="0"/>
          <w:numId w:val="27"/>
        </w:numPr>
        <w:spacing w:after="0" w:line="240" w:lineRule="auto"/>
        <w:ind w:left="709" w:firstLine="0"/>
        <w:contextualSpacing w:val="0"/>
        <w:jc w:val="both"/>
        <w:rPr>
          <w:bCs/>
          <w:sz w:val="24"/>
          <w:szCs w:val="24"/>
        </w:rPr>
      </w:pPr>
      <w:r w:rsidRPr="007E3DF9">
        <w:rPr>
          <w:bCs/>
          <w:sz w:val="24"/>
          <w:szCs w:val="24"/>
        </w:rPr>
        <w:t xml:space="preserve">Protocolos dos estudos </w:t>
      </w:r>
      <w:r w:rsidR="006019A3" w:rsidRPr="007E3DF9">
        <w:rPr>
          <w:bCs/>
          <w:sz w:val="24"/>
          <w:szCs w:val="24"/>
        </w:rPr>
        <w:t>de fotoestabilidade</w:t>
      </w:r>
      <w:r w:rsidR="00D43C4E" w:rsidRPr="007E3DF9">
        <w:rPr>
          <w:bCs/>
          <w:sz w:val="24"/>
          <w:szCs w:val="24"/>
        </w:rPr>
        <w:t>.</w:t>
      </w:r>
    </w:p>
    <w:p w:rsidR="000F0514" w:rsidRPr="007E3DF9" w:rsidRDefault="000F0514" w:rsidP="00C87870">
      <w:pPr>
        <w:pStyle w:val="PargrafodaLista"/>
        <w:numPr>
          <w:ilvl w:val="0"/>
          <w:numId w:val="27"/>
        </w:numPr>
        <w:spacing w:after="0" w:line="240" w:lineRule="auto"/>
        <w:ind w:left="709" w:firstLine="0"/>
        <w:contextualSpacing w:val="0"/>
        <w:jc w:val="both"/>
        <w:rPr>
          <w:bCs/>
          <w:sz w:val="24"/>
          <w:szCs w:val="24"/>
        </w:rPr>
      </w:pPr>
      <w:r w:rsidRPr="007E3DF9">
        <w:rPr>
          <w:bCs/>
          <w:sz w:val="24"/>
          <w:szCs w:val="24"/>
        </w:rPr>
        <w:lastRenderedPageBreak/>
        <w:t>Relatórios dos estudos de fotoestabilidade</w:t>
      </w:r>
      <w:r w:rsidR="00D43C4E" w:rsidRPr="007E3DF9">
        <w:rPr>
          <w:bCs/>
          <w:sz w:val="24"/>
          <w:szCs w:val="24"/>
        </w:rPr>
        <w:t xml:space="preserve">, </w:t>
      </w:r>
      <w:r w:rsidRPr="007E3DF9">
        <w:rPr>
          <w:bCs/>
          <w:sz w:val="24"/>
          <w:szCs w:val="24"/>
        </w:rPr>
        <w:t>incluindo análises de tendências, discussão dos resultados obtidos e conclusões quanto aos cuidados de conservação e prazo de validade.</w:t>
      </w:r>
    </w:p>
    <w:p w:rsidR="00EE6A59" w:rsidRDefault="00EE6A59" w:rsidP="00C87870">
      <w:pPr>
        <w:pStyle w:val="PargrafodaLista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</w:p>
    <w:p w:rsidR="00EE6A59" w:rsidRPr="007E3DF9" w:rsidRDefault="00433CBF" w:rsidP="00C87870">
      <w:pPr>
        <w:pStyle w:val="PargrafodaLista"/>
        <w:numPr>
          <w:ilvl w:val="0"/>
          <w:numId w:val="21"/>
        </w:numPr>
        <w:tabs>
          <w:tab w:val="left" w:pos="709"/>
        </w:tabs>
        <w:spacing w:before="120" w:after="120" w:line="240" w:lineRule="auto"/>
        <w:ind w:left="709" w:hanging="709"/>
        <w:contextualSpacing w:val="0"/>
        <w:jc w:val="both"/>
        <w:rPr>
          <w:rStyle w:val="apple-converted-space"/>
          <w:sz w:val="24"/>
          <w:szCs w:val="24"/>
        </w:rPr>
      </w:pPr>
      <w:r w:rsidRPr="007E3DF9">
        <w:rPr>
          <w:rStyle w:val="apple-converted-space"/>
          <w:sz w:val="24"/>
          <w:szCs w:val="24"/>
        </w:rPr>
        <w:t>Equivalência Farmacêutica</w:t>
      </w:r>
      <w:r w:rsidR="000F65CF">
        <w:rPr>
          <w:rStyle w:val="apple-converted-space"/>
          <w:sz w:val="24"/>
          <w:szCs w:val="24"/>
        </w:rPr>
        <w:t>:</w:t>
      </w:r>
    </w:p>
    <w:p w:rsidR="00EE6A59" w:rsidRPr="007E3DF9" w:rsidRDefault="006019A3" w:rsidP="00C87870">
      <w:pPr>
        <w:pStyle w:val="PargrafodaLista"/>
        <w:numPr>
          <w:ilvl w:val="0"/>
          <w:numId w:val="28"/>
        </w:numPr>
        <w:spacing w:after="0" w:line="240" w:lineRule="auto"/>
        <w:ind w:left="709" w:firstLine="0"/>
        <w:contextualSpacing w:val="0"/>
        <w:jc w:val="both"/>
        <w:rPr>
          <w:bCs/>
          <w:sz w:val="24"/>
          <w:szCs w:val="24"/>
        </w:rPr>
      </w:pPr>
      <w:r w:rsidRPr="007E3DF9">
        <w:rPr>
          <w:bCs/>
          <w:sz w:val="24"/>
          <w:szCs w:val="24"/>
        </w:rPr>
        <w:t>Certificados</w:t>
      </w:r>
      <w:r w:rsidR="00EE6A59" w:rsidRPr="007E3DF9">
        <w:rPr>
          <w:bCs/>
          <w:sz w:val="24"/>
          <w:szCs w:val="24"/>
        </w:rPr>
        <w:t xml:space="preserve"> de equivalência farmacêutica</w:t>
      </w:r>
      <w:r w:rsidR="00433CBF" w:rsidRPr="007E3DF9">
        <w:rPr>
          <w:bCs/>
          <w:sz w:val="24"/>
          <w:szCs w:val="24"/>
        </w:rPr>
        <w:t xml:space="preserve"> para cada concentração</w:t>
      </w:r>
      <w:r w:rsidR="00EE6A59" w:rsidRPr="007E3DF9">
        <w:rPr>
          <w:bCs/>
          <w:sz w:val="24"/>
          <w:szCs w:val="24"/>
        </w:rPr>
        <w:t>.</w:t>
      </w:r>
    </w:p>
    <w:p w:rsidR="00433CBF" w:rsidRPr="000F65CF" w:rsidRDefault="005B30D0" w:rsidP="00C87870">
      <w:pPr>
        <w:pStyle w:val="PargrafodaLista"/>
        <w:numPr>
          <w:ilvl w:val="0"/>
          <w:numId w:val="28"/>
        </w:numPr>
        <w:spacing w:after="0" w:line="240" w:lineRule="auto"/>
        <w:ind w:left="709" w:hanging="11"/>
        <w:contextualSpacing w:val="0"/>
        <w:jc w:val="both"/>
        <w:rPr>
          <w:bCs/>
          <w:sz w:val="24"/>
          <w:szCs w:val="24"/>
        </w:rPr>
      </w:pPr>
      <w:r w:rsidRPr="007E3DF9">
        <w:rPr>
          <w:bCs/>
          <w:sz w:val="24"/>
          <w:szCs w:val="24"/>
        </w:rPr>
        <w:t>Validação parcial</w:t>
      </w:r>
      <w:r w:rsidRPr="000F65CF">
        <w:rPr>
          <w:bCs/>
          <w:sz w:val="24"/>
          <w:szCs w:val="24"/>
        </w:rPr>
        <w:t xml:space="preserve"> dos métodos analíticos</w:t>
      </w:r>
      <w:r w:rsidR="00433CBF" w:rsidRPr="000F65CF">
        <w:rPr>
          <w:bCs/>
          <w:sz w:val="24"/>
          <w:szCs w:val="24"/>
        </w:rPr>
        <w:t>.</w:t>
      </w:r>
    </w:p>
    <w:p w:rsidR="00433CBF" w:rsidRDefault="00433CBF" w:rsidP="00C87870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Tahoma" w:hAnsi="Tahoma" w:cs="Tahoma"/>
          <w:color w:val="000000"/>
          <w:sz w:val="24"/>
          <w:szCs w:val="24"/>
        </w:rPr>
      </w:pPr>
    </w:p>
    <w:p w:rsidR="00433CBF" w:rsidRPr="007E3DF9" w:rsidRDefault="00433CBF" w:rsidP="00C87870">
      <w:pPr>
        <w:pStyle w:val="PargrafodaLista"/>
        <w:numPr>
          <w:ilvl w:val="0"/>
          <w:numId w:val="21"/>
        </w:numPr>
        <w:spacing w:before="120" w:after="120" w:line="240" w:lineRule="auto"/>
        <w:ind w:left="357" w:hanging="357"/>
        <w:contextualSpacing w:val="0"/>
        <w:jc w:val="both"/>
        <w:rPr>
          <w:rStyle w:val="apple-converted-space"/>
          <w:sz w:val="24"/>
          <w:szCs w:val="24"/>
        </w:rPr>
      </w:pPr>
      <w:r w:rsidRPr="007E3DF9">
        <w:rPr>
          <w:rStyle w:val="apple-converted-space"/>
          <w:sz w:val="24"/>
          <w:szCs w:val="24"/>
        </w:rPr>
        <w:t xml:space="preserve">Perfil de dissolução </w:t>
      </w:r>
      <w:proofErr w:type="spellStart"/>
      <w:r w:rsidRPr="007E3DF9">
        <w:rPr>
          <w:rStyle w:val="apple-converted-space"/>
          <w:sz w:val="24"/>
          <w:szCs w:val="24"/>
        </w:rPr>
        <w:t>pré</w:t>
      </w:r>
      <w:proofErr w:type="spellEnd"/>
      <w:r w:rsidRPr="007E3DF9">
        <w:rPr>
          <w:rStyle w:val="apple-converted-space"/>
          <w:sz w:val="24"/>
          <w:szCs w:val="24"/>
        </w:rPr>
        <w:t>-bioequivalência</w:t>
      </w:r>
      <w:r w:rsidR="000F65CF">
        <w:rPr>
          <w:rStyle w:val="apple-converted-space"/>
          <w:sz w:val="24"/>
          <w:szCs w:val="24"/>
        </w:rPr>
        <w:t>:</w:t>
      </w:r>
    </w:p>
    <w:p w:rsidR="00433CBF" w:rsidRPr="000F65CF" w:rsidRDefault="00433CBF" w:rsidP="00C87870">
      <w:pPr>
        <w:pStyle w:val="PargrafodaLista"/>
        <w:numPr>
          <w:ilvl w:val="0"/>
          <w:numId w:val="22"/>
        </w:numPr>
        <w:spacing w:after="0" w:line="240" w:lineRule="auto"/>
        <w:ind w:left="709" w:firstLine="0"/>
        <w:contextualSpacing w:val="0"/>
        <w:jc w:val="both"/>
        <w:rPr>
          <w:bCs/>
          <w:sz w:val="24"/>
          <w:szCs w:val="24"/>
        </w:rPr>
      </w:pPr>
      <w:r w:rsidRPr="007E3DF9">
        <w:rPr>
          <w:bCs/>
          <w:sz w:val="24"/>
          <w:szCs w:val="24"/>
        </w:rPr>
        <w:t>Certificado</w:t>
      </w:r>
      <w:r w:rsidRPr="000F65CF">
        <w:rPr>
          <w:bCs/>
          <w:sz w:val="24"/>
          <w:szCs w:val="24"/>
        </w:rPr>
        <w:t xml:space="preserve"> de perfil de dissolução comparativo (</w:t>
      </w:r>
      <w:proofErr w:type="spellStart"/>
      <w:r w:rsidRPr="000F65CF">
        <w:rPr>
          <w:bCs/>
          <w:sz w:val="24"/>
          <w:szCs w:val="24"/>
        </w:rPr>
        <w:t>biolote</w:t>
      </w:r>
      <w:proofErr w:type="spellEnd"/>
      <w:r w:rsidRPr="000F65CF">
        <w:rPr>
          <w:bCs/>
          <w:sz w:val="24"/>
          <w:szCs w:val="24"/>
        </w:rPr>
        <w:t xml:space="preserve"> versus medicamento de referência).</w:t>
      </w:r>
    </w:p>
    <w:p w:rsidR="00433CBF" w:rsidRPr="000F65CF" w:rsidRDefault="005B30D0" w:rsidP="00C87870">
      <w:pPr>
        <w:pStyle w:val="PargrafodaLista"/>
        <w:numPr>
          <w:ilvl w:val="0"/>
          <w:numId w:val="22"/>
        </w:numPr>
        <w:spacing w:after="0" w:line="240" w:lineRule="auto"/>
        <w:ind w:left="709" w:firstLine="0"/>
        <w:contextualSpacing w:val="0"/>
        <w:jc w:val="both"/>
        <w:rPr>
          <w:bCs/>
          <w:sz w:val="24"/>
          <w:szCs w:val="24"/>
        </w:rPr>
      </w:pPr>
      <w:r w:rsidRPr="000F65CF">
        <w:rPr>
          <w:bCs/>
          <w:sz w:val="24"/>
          <w:szCs w:val="24"/>
        </w:rPr>
        <w:t xml:space="preserve">Validação parcial do </w:t>
      </w:r>
      <w:r w:rsidRPr="007E3DF9">
        <w:rPr>
          <w:bCs/>
          <w:sz w:val="24"/>
          <w:szCs w:val="24"/>
        </w:rPr>
        <w:t>método</w:t>
      </w:r>
      <w:r w:rsidRPr="000F65CF">
        <w:rPr>
          <w:bCs/>
          <w:sz w:val="24"/>
          <w:szCs w:val="24"/>
        </w:rPr>
        <w:t xml:space="preserve"> analítico</w:t>
      </w:r>
      <w:r w:rsidR="00433CBF" w:rsidRPr="000F65CF">
        <w:rPr>
          <w:bCs/>
          <w:sz w:val="24"/>
          <w:szCs w:val="24"/>
        </w:rPr>
        <w:t>.</w:t>
      </w:r>
    </w:p>
    <w:p w:rsidR="007E3DF9" w:rsidRDefault="007E3DF9" w:rsidP="00C87870">
      <w:pPr>
        <w:pStyle w:val="PargrafodaLista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</w:p>
    <w:p w:rsidR="00BA4E72" w:rsidRPr="007E3DF9" w:rsidRDefault="00433CBF" w:rsidP="00C87870">
      <w:pPr>
        <w:pStyle w:val="PargrafodaLista"/>
        <w:numPr>
          <w:ilvl w:val="0"/>
          <w:numId w:val="21"/>
        </w:numPr>
        <w:spacing w:before="120" w:after="120" w:line="240" w:lineRule="auto"/>
        <w:ind w:left="357" w:hanging="357"/>
        <w:contextualSpacing w:val="0"/>
        <w:jc w:val="both"/>
        <w:rPr>
          <w:sz w:val="24"/>
          <w:szCs w:val="24"/>
        </w:rPr>
      </w:pPr>
      <w:proofErr w:type="spellStart"/>
      <w:r w:rsidRPr="007E3DF9">
        <w:rPr>
          <w:rStyle w:val="apple-converted-space"/>
          <w:sz w:val="24"/>
          <w:szCs w:val="24"/>
        </w:rPr>
        <w:t>B</w:t>
      </w:r>
      <w:r w:rsidR="006019A3" w:rsidRPr="007E3DF9">
        <w:rPr>
          <w:sz w:val="24"/>
          <w:szCs w:val="24"/>
        </w:rPr>
        <w:t>iosenção</w:t>
      </w:r>
      <w:proofErr w:type="spellEnd"/>
      <w:r w:rsidR="007F428B" w:rsidRPr="007E3DF9">
        <w:rPr>
          <w:sz w:val="24"/>
          <w:szCs w:val="24"/>
        </w:rPr>
        <w:t xml:space="preserve"> – forma farmacêutica</w:t>
      </w:r>
      <w:r w:rsidR="000F65CF">
        <w:rPr>
          <w:sz w:val="24"/>
          <w:szCs w:val="24"/>
        </w:rPr>
        <w:t>:</w:t>
      </w:r>
    </w:p>
    <w:p w:rsidR="001A2F6F" w:rsidRDefault="00433CBF" w:rsidP="00C87870">
      <w:pPr>
        <w:pStyle w:val="PargrafodaLista"/>
        <w:numPr>
          <w:ilvl w:val="0"/>
          <w:numId w:val="23"/>
        </w:numPr>
        <w:spacing w:before="120" w:after="120" w:line="240" w:lineRule="auto"/>
        <w:ind w:left="709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Fundamentação da </w:t>
      </w:r>
      <w:proofErr w:type="spellStart"/>
      <w:r>
        <w:rPr>
          <w:sz w:val="24"/>
          <w:szCs w:val="24"/>
        </w:rPr>
        <w:t>bioisenção</w:t>
      </w:r>
      <w:proofErr w:type="spellEnd"/>
      <w:r>
        <w:rPr>
          <w:sz w:val="24"/>
          <w:szCs w:val="24"/>
        </w:rPr>
        <w:t xml:space="preserve"> em função da forma farmacêutica</w:t>
      </w:r>
      <w:r w:rsidR="000F65CF">
        <w:rPr>
          <w:sz w:val="24"/>
          <w:szCs w:val="24"/>
        </w:rPr>
        <w:t>.</w:t>
      </w:r>
    </w:p>
    <w:p w:rsidR="005E46E8" w:rsidRDefault="005E46E8" w:rsidP="00C87870">
      <w:pPr>
        <w:pStyle w:val="PargrafodaLista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</w:p>
    <w:p w:rsidR="00433CBF" w:rsidRPr="007E3DF9" w:rsidRDefault="007F428B" w:rsidP="00C87870">
      <w:pPr>
        <w:pStyle w:val="PargrafodaLista"/>
        <w:numPr>
          <w:ilvl w:val="0"/>
          <w:numId w:val="21"/>
        </w:numPr>
        <w:spacing w:before="120" w:after="120" w:line="240" w:lineRule="auto"/>
        <w:ind w:left="357" w:hanging="357"/>
        <w:contextualSpacing w:val="0"/>
        <w:jc w:val="both"/>
        <w:rPr>
          <w:b/>
          <w:sz w:val="24"/>
          <w:szCs w:val="24"/>
        </w:rPr>
      </w:pPr>
      <w:proofErr w:type="spellStart"/>
      <w:r w:rsidRPr="007E3DF9">
        <w:rPr>
          <w:sz w:val="24"/>
          <w:szCs w:val="24"/>
        </w:rPr>
        <w:t>B</w:t>
      </w:r>
      <w:r w:rsidR="00142D91" w:rsidRPr="007E3DF9">
        <w:rPr>
          <w:sz w:val="24"/>
          <w:szCs w:val="24"/>
        </w:rPr>
        <w:t>ioisenção</w:t>
      </w:r>
      <w:proofErr w:type="spellEnd"/>
      <w:r w:rsidR="00142D91" w:rsidRPr="007E3DF9">
        <w:rPr>
          <w:rStyle w:val="apple-converted-space"/>
          <w:sz w:val="24"/>
          <w:szCs w:val="24"/>
        </w:rPr>
        <w:t xml:space="preserve"> para demais dosagens</w:t>
      </w:r>
      <w:r w:rsidR="000F65CF">
        <w:rPr>
          <w:rStyle w:val="apple-converted-space"/>
          <w:sz w:val="24"/>
          <w:szCs w:val="24"/>
        </w:rPr>
        <w:t>:</w:t>
      </w:r>
    </w:p>
    <w:p w:rsidR="007F428B" w:rsidRDefault="007F428B" w:rsidP="00C87870">
      <w:pPr>
        <w:pStyle w:val="PargrafodaLista"/>
        <w:numPr>
          <w:ilvl w:val="0"/>
          <w:numId w:val="25"/>
        </w:numPr>
        <w:spacing w:before="120" w:after="120" w:line="240" w:lineRule="auto"/>
        <w:ind w:left="709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Fundamentação da proporcionalidade entre a formulação do </w:t>
      </w:r>
      <w:proofErr w:type="spellStart"/>
      <w:r>
        <w:rPr>
          <w:sz w:val="24"/>
          <w:szCs w:val="24"/>
        </w:rPr>
        <w:t>biolote</w:t>
      </w:r>
      <w:proofErr w:type="spellEnd"/>
      <w:r>
        <w:rPr>
          <w:sz w:val="24"/>
          <w:szCs w:val="24"/>
        </w:rPr>
        <w:t xml:space="preserve"> e a formulação de cada concentração passível de </w:t>
      </w:r>
      <w:proofErr w:type="spellStart"/>
      <w:r>
        <w:rPr>
          <w:sz w:val="24"/>
          <w:szCs w:val="24"/>
        </w:rPr>
        <w:t>bioisenção</w:t>
      </w:r>
      <w:proofErr w:type="spellEnd"/>
      <w:r>
        <w:rPr>
          <w:sz w:val="24"/>
          <w:szCs w:val="24"/>
        </w:rPr>
        <w:t>.</w:t>
      </w:r>
    </w:p>
    <w:p w:rsidR="007F428B" w:rsidRDefault="007F428B" w:rsidP="00C87870">
      <w:pPr>
        <w:pStyle w:val="PargrafodaLista"/>
        <w:numPr>
          <w:ilvl w:val="0"/>
          <w:numId w:val="25"/>
        </w:numPr>
        <w:spacing w:before="120" w:after="120" w:line="240" w:lineRule="auto"/>
        <w:ind w:left="709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Perfil de dissolução comparativo entre o </w:t>
      </w:r>
      <w:proofErr w:type="spellStart"/>
      <w:r>
        <w:rPr>
          <w:sz w:val="24"/>
          <w:szCs w:val="24"/>
        </w:rPr>
        <w:t>biolote</w:t>
      </w:r>
      <w:proofErr w:type="spellEnd"/>
      <w:r>
        <w:rPr>
          <w:sz w:val="24"/>
          <w:szCs w:val="24"/>
        </w:rPr>
        <w:t xml:space="preserve"> e um lote de cada concentração passível de </w:t>
      </w:r>
      <w:proofErr w:type="spellStart"/>
      <w:r>
        <w:rPr>
          <w:sz w:val="24"/>
          <w:szCs w:val="24"/>
        </w:rPr>
        <w:t>bioisenção</w:t>
      </w:r>
      <w:proofErr w:type="spellEnd"/>
      <w:r>
        <w:rPr>
          <w:sz w:val="24"/>
          <w:szCs w:val="24"/>
        </w:rPr>
        <w:t>.</w:t>
      </w:r>
    </w:p>
    <w:p w:rsidR="00554B16" w:rsidRDefault="00554B16" w:rsidP="00C87870">
      <w:pPr>
        <w:pStyle w:val="PargrafodaLista"/>
        <w:spacing w:before="120" w:after="120" w:line="240" w:lineRule="auto"/>
        <w:ind w:left="0"/>
        <w:contextualSpacing w:val="0"/>
        <w:jc w:val="both"/>
        <w:rPr>
          <w:b/>
          <w:bCs/>
          <w:sz w:val="24"/>
          <w:szCs w:val="24"/>
        </w:rPr>
      </w:pPr>
    </w:p>
    <w:p w:rsidR="00554B16" w:rsidRPr="007E3DF9" w:rsidRDefault="00554B16" w:rsidP="00C87870">
      <w:pPr>
        <w:pStyle w:val="PargrafodaLista"/>
        <w:numPr>
          <w:ilvl w:val="0"/>
          <w:numId w:val="21"/>
        </w:numPr>
        <w:tabs>
          <w:tab w:val="left" w:pos="709"/>
        </w:tabs>
        <w:spacing w:before="120" w:after="120" w:line="240" w:lineRule="auto"/>
        <w:ind w:left="709" w:hanging="709"/>
        <w:contextualSpacing w:val="0"/>
        <w:jc w:val="both"/>
        <w:rPr>
          <w:sz w:val="24"/>
          <w:szCs w:val="24"/>
        </w:rPr>
      </w:pPr>
      <w:r w:rsidRPr="007E3DF9">
        <w:rPr>
          <w:sz w:val="24"/>
          <w:szCs w:val="24"/>
        </w:rPr>
        <w:t xml:space="preserve">Relatório final de bioequivalência, conforme informe técnico </w:t>
      </w:r>
      <w:r w:rsidRPr="007E3DF9">
        <w:rPr>
          <w:sz w:val="24"/>
          <w:szCs w:val="24"/>
        </w:rPr>
        <w:br/>
      </w:r>
      <w:r w:rsidR="000F65CF" w:rsidRPr="000F65CF">
        <w:rPr>
          <w:sz w:val="24"/>
          <w:szCs w:val="24"/>
        </w:rPr>
        <w:t xml:space="preserve">Informe </w:t>
      </w:r>
      <w:r w:rsidR="000F65CF" w:rsidRPr="005D73E3">
        <w:rPr>
          <w:rStyle w:val="apple-converted-space"/>
        </w:rPr>
        <w:t>Técnico</w:t>
      </w:r>
      <w:r w:rsidR="000F65CF" w:rsidRPr="000F65CF">
        <w:rPr>
          <w:sz w:val="24"/>
          <w:szCs w:val="24"/>
        </w:rPr>
        <w:t xml:space="preserve"> GTFAR 01/2012</w:t>
      </w:r>
      <w:r w:rsidR="000F65CF">
        <w:rPr>
          <w:sz w:val="24"/>
          <w:szCs w:val="24"/>
        </w:rPr>
        <w:t xml:space="preserve"> e</w:t>
      </w:r>
      <w:r w:rsidR="00985A04">
        <w:rPr>
          <w:sz w:val="24"/>
          <w:szCs w:val="24"/>
        </w:rPr>
        <w:t xml:space="preserve"> </w:t>
      </w:r>
      <w:r w:rsidR="00985A04" w:rsidRPr="00985A04">
        <w:rPr>
          <w:sz w:val="24"/>
          <w:szCs w:val="24"/>
        </w:rPr>
        <w:t>Informe sobre o aditamento de estudo de biodisponibilidade relativa</w:t>
      </w:r>
      <w:r w:rsidRPr="007E3DF9">
        <w:rPr>
          <w:sz w:val="24"/>
          <w:szCs w:val="24"/>
        </w:rPr>
        <w:t xml:space="preserve">. </w:t>
      </w:r>
    </w:p>
    <w:p w:rsidR="007E3DF9" w:rsidRPr="00554B16" w:rsidRDefault="007E3DF9" w:rsidP="00C87870">
      <w:pPr>
        <w:pStyle w:val="PargrafodaLista"/>
        <w:tabs>
          <w:tab w:val="left" w:pos="567"/>
        </w:tabs>
        <w:spacing w:before="120" w:after="120" w:line="240" w:lineRule="auto"/>
        <w:ind w:left="0"/>
        <w:contextualSpacing w:val="0"/>
        <w:jc w:val="both"/>
        <w:rPr>
          <w:rFonts w:cs="Tahoma"/>
          <w:color w:val="FF0000"/>
          <w:sz w:val="16"/>
          <w:szCs w:val="16"/>
        </w:rPr>
      </w:pPr>
    </w:p>
    <w:p w:rsidR="001A2F6F" w:rsidRPr="007E3DF9" w:rsidRDefault="001A2F6F" w:rsidP="00C87870">
      <w:pPr>
        <w:pStyle w:val="PargrafodaLista"/>
        <w:numPr>
          <w:ilvl w:val="0"/>
          <w:numId w:val="21"/>
        </w:numPr>
        <w:tabs>
          <w:tab w:val="left" w:pos="709"/>
        </w:tabs>
        <w:spacing w:before="120" w:after="120" w:line="240" w:lineRule="auto"/>
        <w:ind w:left="709" w:hanging="709"/>
        <w:contextualSpacing w:val="0"/>
        <w:jc w:val="both"/>
        <w:rPr>
          <w:bCs/>
          <w:sz w:val="24"/>
          <w:szCs w:val="24"/>
        </w:rPr>
      </w:pPr>
      <w:r w:rsidRPr="005D73E3">
        <w:rPr>
          <w:rStyle w:val="apple-converted-space"/>
          <w:sz w:val="24"/>
          <w:szCs w:val="24"/>
        </w:rPr>
        <w:t>Soluções</w:t>
      </w:r>
      <w:r w:rsidRPr="007E3DF9">
        <w:rPr>
          <w:bCs/>
          <w:sz w:val="24"/>
          <w:szCs w:val="24"/>
        </w:rPr>
        <w:t xml:space="preserve"> </w:t>
      </w:r>
      <w:proofErr w:type="gramStart"/>
      <w:r w:rsidRPr="007E3DF9">
        <w:rPr>
          <w:bCs/>
          <w:sz w:val="24"/>
          <w:szCs w:val="24"/>
        </w:rPr>
        <w:t>diluentes/reconstituintes</w:t>
      </w:r>
      <w:proofErr w:type="gramEnd"/>
      <w:r w:rsidR="000F65CF">
        <w:rPr>
          <w:bCs/>
          <w:sz w:val="24"/>
          <w:szCs w:val="24"/>
        </w:rPr>
        <w:t>:</w:t>
      </w:r>
    </w:p>
    <w:p w:rsidR="001A2F6F" w:rsidRDefault="001A2F6F" w:rsidP="00C87870">
      <w:pPr>
        <w:pStyle w:val="PargrafodaLista"/>
        <w:numPr>
          <w:ilvl w:val="0"/>
          <w:numId w:val="26"/>
        </w:numPr>
        <w:spacing w:after="0" w:line="240" w:lineRule="auto"/>
        <w:ind w:left="709" w:firstLine="0"/>
        <w:contextualSpacing w:val="0"/>
        <w:jc w:val="both"/>
        <w:rPr>
          <w:rFonts w:cs="Tahoma"/>
          <w:sz w:val="24"/>
          <w:szCs w:val="24"/>
        </w:rPr>
      </w:pPr>
      <w:r w:rsidRPr="00404D03">
        <w:rPr>
          <w:rFonts w:cs="Tahoma"/>
          <w:sz w:val="24"/>
          <w:szCs w:val="24"/>
        </w:rPr>
        <w:t xml:space="preserve">Quadro contendo a descrição dos </w:t>
      </w:r>
      <w:r>
        <w:rPr>
          <w:rFonts w:cs="Tahoma"/>
          <w:sz w:val="24"/>
          <w:szCs w:val="24"/>
        </w:rPr>
        <w:t>diluentes que acompanham o medicamento, informando o número de registro</w:t>
      </w:r>
      <w:r w:rsidR="00AE4F08">
        <w:rPr>
          <w:rFonts w:cs="Tahoma"/>
          <w:sz w:val="24"/>
          <w:szCs w:val="24"/>
        </w:rPr>
        <w:t>,</w:t>
      </w:r>
      <w:r>
        <w:rPr>
          <w:rFonts w:cs="Tahoma"/>
          <w:sz w:val="24"/>
          <w:szCs w:val="24"/>
        </w:rPr>
        <w:t xml:space="preserve"> quando aplicável.</w:t>
      </w:r>
    </w:p>
    <w:p w:rsidR="001A2F6F" w:rsidRDefault="00985A04" w:rsidP="00C87870">
      <w:pPr>
        <w:pStyle w:val="PargrafodaLista"/>
        <w:numPr>
          <w:ilvl w:val="0"/>
          <w:numId w:val="26"/>
        </w:numPr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  <w:r w:rsidRPr="00C87870">
        <w:rPr>
          <w:rFonts w:cs="Tahoma"/>
          <w:sz w:val="24"/>
          <w:szCs w:val="24"/>
        </w:rPr>
        <w:t>D</w:t>
      </w:r>
      <w:r w:rsidR="001A2F6F" w:rsidRPr="00C87870">
        <w:rPr>
          <w:rFonts w:cs="Tahoma"/>
          <w:sz w:val="24"/>
          <w:szCs w:val="24"/>
        </w:rPr>
        <w:t>ocumentação</w:t>
      </w:r>
      <w:r w:rsidR="001A2F6F" w:rsidRPr="00474C96">
        <w:rPr>
          <w:sz w:val="24"/>
          <w:szCs w:val="24"/>
        </w:rPr>
        <w:t xml:space="preserve"> conforme a legislação específica vigente</w:t>
      </w:r>
      <w:r>
        <w:rPr>
          <w:sz w:val="24"/>
          <w:szCs w:val="24"/>
        </w:rPr>
        <w:t xml:space="preserve"> nos casos em que o </w:t>
      </w:r>
      <w:r w:rsidRPr="00474C96">
        <w:rPr>
          <w:sz w:val="24"/>
          <w:szCs w:val="24"/>
        </w:rPr>
        <w:t xml:space="preserve">diluente não </w:t>
      </w:r>
      <w:r>
        <w:rPr>
          <w:sz w:val="24"/>
          <w:szCs w:val="24"/>
        </w:rPr>
        <w:t xml:space="preserve">seja </w:t>
      </w:r>
      <w:r w:rsidRPr="00474C96">
        <w:rPr>
          <w:sz w:val="24"/>
          <w:szCs w:val="24"/>
        </w:rPr>
        <w:t xml:space="preserve">registrado </w:t>
      </w:r>
      <w:r>
        <w:rPr>
          <w:sz w:val="24"/>
          <w:szCs w:val="24"/>
        </w:rPr>
        <w:t xml:space="preserve">ou protocolado na </w:t>
      </w:r>
      <w:proofErr w:type="gramStart"/>
      <w:r>
        <w:rPr>
          <w:sz w:val="24"/>
          <w:szCs w:val="24"/>
        </w:rPr>
        <w:t>Anvisa</w:t>
      </w:r>
      <w:proofErr w:type="gramEnd"/>
      <w:r>
        <w:rPr>
          <w:sz w:val="24"/>
          <w:szCs w:val="24"/>
        </w:rPr>
        <w:t>.</w:t>
      </w:r>
    </w:p>
    <w:sectPr w:rsidR="001A2F6F" w:rsidSect="00631D14">
      <w:headerReference w:type="default" r:id="rId9"/>
      <w:footerReference w:type="default" r:id="rId10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28" w:rsidRDefault="00E23328" w:rsidP="002041B4">
      <w:pPr>
        <w:spacing w:after="0" w:line="240" w:lineRule="auto"/>
      </w:pPr>
      <w:r>
        <w:separator/>
      </w:r>
    </w:p>
  </w:endnote>
  <w:endnote w:type="continuationSeparator" w:id="0">
    <w:p w:rsidR="00E23328" w:rsidRDefault="00E23328" w:rsidP="0020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14" w:rsidRDefault="00631D14">
    <w:pPr>
      <w:pStyle w:val="Rodap"/>
      <w:jc w:val="right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827BD4" wp14:editId="73D54742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981651" cy="1403985"/>
              <wp:effectExtent l="0" t="0" r="28575" b="2349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65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1D14" w:rsidRPr="00631D14" w:rsidRDefault="00631D14" w:rsidP="00631D14"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  <w:r w:rsidRPr="00631D14">
                            <w:rPr>
                              <w:rFonts w:cs="Arial"/>
                              <w:color w:val="545454"/>
                              <w:sz w:val="16"/>
                              <w:szCs w:val="16"/>
                              <w:shd w:val="clear" w:color="auto" w:fill="FFFFFF"/>
                            </w:rPr>
                            <w:t>Gerência de Avaliação de Tecnologia de Registro de Medicamentos Sintéticos -</w:t>
                          </w:r>
                          <w:r w:rsidRPr="00631D14">
                            <w:rPr>
                              <w:rStyle w:val="apple-converted-space"/>
                              <w:rFonts w:cs="Arial"/>
                              <w:color w:val="545454"/>
                              <w:sz w:val="16"/>
                              <w:szCs w:val="16"/>
                              <w:shd w:val="clear" w:color="auto" w:fill="FFFFFF"/>
                            </w:rPr>
                            <w:t> </w:t>
                          </w:r>
                          <w:r w:rsidRPr="00631D14">
                            <w:rPr>
                              <w:rStyle w:val="nfase"/>
                              <w:rFonts w:cs="Arial"/>
                              <w:b/>
                              <w:bCs/>
                              <w:i w:val="0"/>
                              <w:iCs w:val="0"/>
                              <w:color w:val="6A6A6A"/>
                              <w:sz w:val="16"/>
                              <w:szCs w:val="16"/>
                              <w:shd w:val="clear" w:color="auto" w:fill="FFFFFF"/>
                            </w:rPr>
                            <w:t>GRMED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0;width:392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" strokecolor="white [3212]">
              <v:textbox style="mso-fit-shape-to-text:t">
                <w:txbxContent>
                  <w:p w:rsidR="00631D14" w:rsidRPr="00631D14" w:rsidRDefault="00631D14" w:rsidP="00631D14">
                    <w:pPr>
                      <w:pStyle w:val="Rodap"/>
                      <w:rPr>
                        <w:sz w:val="16"/>
                        <w:szCs w:val="16"/>
                      </w:rPr>
                    </w:pPr>
                    <w:r w:rsidRPr="00631D14">
                      <w:rPr>
                        <w:rFonts w:cs="Arial"/>
                        <w:color w:val="545454"/>
                        <w:sz w:val="16"/>
                        <w:szCs w:val="16"/>
                        <w:shd w:val="clear" w:color="auto" w:fill="FFFFFF"/>
                      </w:rPr>
                      <w:t>Gerência de Avaliação de Tecnologia de Registro de Medicamentos Sintéticos -</w:t>
                    </w:r>
                    <w:r w:rsidRPr="00631D14">
                      <w:rPr>
                        <w:rStyle w:val="apple-converted-space"/>
                        <w:rFonts w:cs="Arial"/>
                        <w:color w:val="545454"/>
                        <w:sz w:val="16"/>
                        <w:szCs w:val="16"/>
                        <w:shd w:val="clear" w:color="auto" w:fill="FFFFFF"/>
                      </w:rPr>
                      <w:t> </w:t>
                    </w:r>
                    <w:r w:rsidRPr="00631D14">
                      <w:rPr>
                        <w:rStyle w:val="nfase"/>
                        <w:rFonts w:cs="Arial"/>
                        <w:b/>
                        <w:bCs/>
                        <w:i w:val="0"/>
                        <w:iCs w:val="0"/>
                        <w:color w:val="6A6A6A"/>
                        <w:sz w:val="16"/>
                        <w:szCs w:val="16"/>
                        <w:shd w:val="clear" w:color="auto" w:fill="FFFFFF"/>
                      </w:rPr>
                      <w:t>GRMED</w:t>
                    </w:r>
                  </w:p>
                </w:txbxContent>
              </v:textbox>
            </v:shape>
          </w:pict>
        </mc:Fallback>
      </mc:AlternateContent>
    </w:r>
    <w:sdt>
      <w:sdtPr>
        <w:id w:val="3921645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60218">
          <w:rPr>
            <w:noProof/>
          </w:rPr>
          <w:t>1</w:t>
        </w:r>
        <w:r>
          <w:fldChar w:fldCharType="end"/>
        </w:r>
        <w:r>
          <w:t xml:space="preserve"> de </w:t>
        </w:r>
        <w:proofErr w:type="gramStart"/>
        <w:r>
          <w:t>6</w:t>
        </w:r>
        <w:proofErr w:type="gramEnd"/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28" w:rsidRDefault="00E23328" w:rsidP="002041B4">
      <w:pPr>
        <w:spacing w:after="0" w:line="240" w:lineRule="auto"/>
      </w:pPr>
      <w:r>
        <w:separator/>
      </w:r>
    </w:p>
  </w:footnote>
  <w:footnote w:type="continuationSeparator" w:id="0">
    <w:p w:rsidR="00E23328" w:rsidRDefault="00E23328" w:rsidP="0020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14" w:rsidRDefault="00631D14" w:rsidP="00631D14">
    <w:pPr>
      <w:pStyle w:val="Cabealho"/>
      <w:jc w:val="right"/>
    </w:pPr>
    <w:r>
      <w:rPr>
        <w:noProof/>
        <w:lang w:val="pt-PT" w:eastAsia="pt-PT"/>
      </w:rPr>
      <w:drawing>
        <wp:inline distT="0" distB="0" distL="0" distR="0" wp14:anchorId="529260F9" wp14:editId="549F00EE">
          <wp:extent cx="965607" cy="594463"/>
          <wp:effectExtent l="0" t="0" r="6350" b="0"/>
          <wp:docPr id="1" name="Imagem 1" descr="https://encrypted-tbn3.gstatic.com/images?q=tbn:ANd9GcS8K9IRJIoNEkWv9e5pTs2Z0bFpSJiwEalxxSw960lVc2fMZrQ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3.gstatic.com/images?q=tbn:ANd9GcS8K9IRJIoNEkWv9e5pTs2Z0bFpSJiwEalxxSw960lVc2fMZrQ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577" cy="59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674"/>
    <w:multiLevelType w:val="hybridMultilevel"/>
    <w:tmpl w:val="DC5E937A"/>
    <w:lvl w:ilvl="0" w:tplc="25DCE3AE">
      <w:start w:val="1"/>
      <w:numFmt w:val="lowerLetter"/>
      <w:lvlText w:val="1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A59F0"/>
    <w:multiLevelType w:val="hybridMultilevel"/>
    <w:tmpl w:val="B5784AE8"/>
    <w:lvl w:ilvl="0" w:tplc="07C45BD6">
      <w:start w:val="1"/>
      <w:numFmt w:val="lowerLetter"/>
      <w:lvlText w:val="9.%1-"/>
      <w:lvlJc w:val="left"/>
      <w:pPr>
        <w:ind w:left="720" w:hanging="360"/>
      </w:pPr>
      <w:rPr>
        <w:rFonts w:asciiTheme="minorHAnsi" w:hAnsiTheme="minorHAnsi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03A36"/>
    <w:multiLevelType w:val="hybridMultilevel"/>
    <w:tmpl w:val="70A6EE5A"/>
    <w:lvl w:ilvl="0" w:tplc="73561704">
      <w:start w:val="1"/>
      <w:numFmt w:val="lowerLetter"/>
      <w:lvlText w:val="11.%1-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D6FEA"/>
    <w:multiLevelType w:val="hybridMultilevel"/>
    <w:tmpl w:val="89FC2C1E"/>
    <w:lvl w:ilvl="0" w:tplc="A3022F5E">
      <w:start w:val="1"/>
      <w:numFmt w:val="lowerLetter"/>
      <w:lvlText w:val="10.%1-"/>
      <w:lvlJc w:val="left"/>
      <w:pPr>
        <w:ind w:left="720" w:hanging="360"/>
      </w:pPr>
      <w:rPr>
        <w:rFonts w:asciiTheme="minorHAnsi" w:hAnsiTheme="minorHAnsi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4CF6"/>
    <w:multiLevelType w:val="hybridMultilevel"/>
    <w:tmpl w:val="C5B2F9DC"/>
    <w:lvl w:ilvl="0" w:tplc="E3889B42">
      <w:start w:val="1"/>
      <w:numFmt w:val="lowerLetter"/>
      <w:lvlText w:val="7.%1-"/>
      <w:lvlJc w:val="left"/>
      <w:pPr>
        <w:ind w:left="720" w:hanging="360"/>
      </w:pPr>
      <w:rPr>
        <w:rFonts w:asciiTheme="minorHAnsi" w:hAnsiTheme="minorHAnsi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B0D91"/>
    <w:multiLevelType w:val="hybridMultilevel"/>
    <w:tmpl w:val="70A6EE5A"/>
    <w:lvl w:ilvl="0" w:tplc="73561704">
      <w:start w:val="1"/>
      <w:numFmt w:val="lowerLetter"/>
      <w:lvlText w:val="11.%1-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795B65"/>
    <w:multiLevelType w:val="hybridMultilevel"/>
    <w:tmpl w:val="63D0B4D4"/>
    <w:lvl w:ilvl="0" w:tplc="F7BEE868">
      <w:start w:val="1"/>
      <w:numFmt w:val="lowerLetter"/>
      <w:lvlText w:val="9.%1-"/>
      <w:lvlJc w:val="left"/>
      <w:pPr>
        <w:ind w:left="720" w:hanging="360"/>
      </w:pPr>
      <w:rPr>
        <w:rFonts w:asciiTheme="minorHAnsi" w:hAnsiTheme="minorHAnsi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9632A"/>
    <w:multiLevelType w:val="hybridMultilevel"/>
    <w:tmpl w:val="2FDC78A4"/>
    <w:lvl w:ilvl="0" w:tplc="CAACBFB6">
      <w:start w:val="1"/>
      <w:numFmt w:val="lowerLetter"/>
      <w:lvlText w:val="1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05CC9"/>
    <w:multiLevelType w:val="hybridMultilevel"/>
    <w:tmpl w:val="40903D02"/>
    <w:lvl w:ilvl="0" w:tplc="DA0808F0">
      <w:start w:val="1"/>
      <w:numFmt w:val="lowerLetter"/>
      <w:lvlText w:val="2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D7EBE"/>
    <w:multiLevelType w:val="hybridMultilevel"/>
    <w:tmpl w:val="63D0B4D4"/>
    <w:lvl w:ilvl="0" w:tplc="F7BEE868">
      <w:start w:val="1"/>
      <w:numFmt w:val="lowerLetter"/>
      <w:lvlText w:val="9.%1-"/>
      <w:lvlJc w:val="left"/>
      <w:pPr>
        <w:ind w:left="720" w:hanging="360"/>
      </w:pPr>
      <w:rPr>
        <w:rFonts w:asciiTheme="minorHAnsi" w:hAnsiTheme="minorHAnsi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6160D"/>
    <w:multiLevelType w:val="hybridMultilevel"/>
    <w:tmpl w:val="03148E52"/>
    <w:lvl w:ilvl="0" w:tplc="1F345130">
      <w:start w:val="1"/>
      <w:numFmt w:val="lowerLetter"/>
      <w:lvlText w:val="10.%1-"/>
      <w:lvlJc w:val="left"/>
      <w:pPr>
        <w:ind w:left="720" w:hanging="360"/>
      </w:pPr>
      <w:rPr>
        <w:rFonts w:asciiTheme="minorHAnsi" w:hAnsiTheme="minorHAnsi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A701C"/>
    <w:multiLevelType w:val="hybridMultilevel"/>
    <w:tmpl w:val="63A64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81EED"/>
    <w:multiLevelType w:val="hybridMultilevel"/>
    <w:tmpl w:val="FB2A432E"/>
    <w:lvl w:ilvl="0" w:tplc="E7A8D2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F4BF1"/>
    <w:multiLevelType w:val="hybridMultilevel"/>
    <w:tmpl w:val="33E8C6A8"/>
    <w:lvl w:ilvl="0" w:tplc="FDB82BD2">
      <w:start w:val="1"/>
      <w:numFmt w:val="lowerLetter"/>
      <w:lvlText w:val="19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A1118"/>
    <w:multiLevelType w:val="hybridMultilevel"/>
    <w:tmpl w:val="E346B8FC"/>
    <w:lvl w:ilvl="0" w:tplc="9F20FF96">
      <w:start w:val="1"/>
      <w:numFmt w:val="lowerLetter"/>
      <w:lvlText w:val="6.%1-"/>
      <w:lvlJc w:val="left"/>
      <w:pPr>
        <w:ind w:left="720" w:hanging="360"/>
      </w:pPr>
      <w:rPr>
        <w:rFonts w:asciiTheme="minorHAnsi" w:hAnsiTheme="minorHAnsi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35275"/>
    <w:multiLevelType w:val="hybridMultilevel"/>
    <w:tmpl w:val="211ECEB0"/>
    <w:lvl w:ilvl="0" w:tplc="7AE2D5D8">
      <w:start w:val="1"/>
      <w:numFmt w:val="lowerLetter"/>
      <w:lvlText w:val="1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56CA5"/>
    <w:multiLevelType w:val="hybridMultilevel"/>
    <w:tmpl w:val="9DCC1C7E"/>
    <w:lvl w:ilvl="0" w:tplc="188E5280">
      <w:start w:val="1"/>
      <w:numFmt w:val="lowerLetter"/>
      <w:lvlText w:val="2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D212F"/>
    <w:multiLevelType w:val="hybridMultilevel"/>
    <w:tmpl w:val="D214DF94"/>
    <w:lvl w:ilvl="0" w:tplc="E9F87114">
      <w:start w:val="1"/>
      <w:numFmt w:val="lowerLetter"/>
      <w:lvlText w:val="5.%1-"/>
      <w:lvlJc w:val="left"/>
      <w:pPr>
        <w:ind w:left="720" w:hanging="360"/>
      </w:pPr>
      <w:rPr>
        <w:rFonts w:asciiTheme="minorHAnsi" w:hAnsiTheme="minorHAnsi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55514"/>
    <w:multiLevelType w:val="hybridMultilevel"/>
    <w:tmpl w:val="478C3C40"/>
    <w:lvl w:ilvl="0" w:tplc="CE2E5538">
      <w:start w:val="1"/>
      <w:numFmt w:val="lowerLetter"/>
      <w:lvlText w:val="1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36A90"/>
    <w:multiLevelType w:val="hybridMultilevel"/>
    <w:tmpl w:val="BABE8C90"/>
    <w:lvl w:ilvl="0" w:tplc="68C83A7A">
      <w:start w:val="1"/>
      <w:numFmt w:val="lowerLetter"/>
      <w:lvlText w:val="1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31566"/>
    <w:multiLevelType w:val="hybridMultilevel"/>
    <w:tmpl w:val="55309408"/>
    <w:lvl w:ilvl="0" w:tplc="6E5AD688">
      <w:start w:val="1"/>
      <w:numFmt w:val="lowerLetter"/>
      <w:lvlText w:val="15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A0D96"/>
    <w:multiLevelType w:val="hybridMultilevel"/>
    <w:tmpl w:val="B2D62B44"/>
    <w:lvl w:ilvl="0" w:tplc="C2769F2A">
      <w:start w:val="1"/>
      <w:numFmt w:val="lowerLetter"/>
      <w:lvlText w:val="17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F4DF5"/>
    <w:multiLevelType w:val="hybridMultilevel"/>
    <w:tmpl w:val="C204B83E"/>
    <w:lvl w:ilvl="0" w:tplc="1C3A5E22">
      <w:start w:val="1"/>
      <w:numFmt w:val="lowerLetter"/>
      <w:lvlText w:val="12.%1-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D0BD6"/>
    <w:multiLevelType w:val="hybridMultilevel"/>
    <w:tmpl w:val="B5FE3FA8"/>
    <w:lvl w:ilvl="0" w:tplc="03809578">
      <w:start w:val="1"/>
      <w:numFmt w:val="decimal"/>
      <w:lvlText w:val="%1 -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9137C"/>
    <w:multiLevelType w:val="hybridMultilevel"/>
    <w:tmpl w:val="4CAA735C"/>
    <w:lvl w:ilvl="0" w:tplc="CA20B5CC">
      <w:start w:val="1"/>
      <w:numFmt w:val="lowerLetter"/>
      <w:lvlText w:val="16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4705F"/>
    <w:multiLevelType w:val="hybridMultilevel"/>
    <w:tmpl w:val="40C40662"/>
    <w:lvl w:ilvl="0" w:tplc="8C80B5A0">
      <w:start w:val="1"/>
      <w:numFmt w:val="lowerLetter"/>
      <w:lvlText w:val="2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20AA8"/>
    <w:multiLevelType w:val="hybridMultilevel"/>
    <w:tmpl w:val="DFF68D4E"/>
    <w:lvl w:ilvl="0" w:tplc="8CC6FFD2">
      <w:start w:val="1"/>
      <w:numFmt w:val="lowerLetter"/>
      <w:lvlText w:val="21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424FB"/>
    <w:multiLevelType w:val="hybridMultilevel"/>
    <w:tmpl w:val="A6769446"/>
    <w:lvl w:ilvl="0" w:tplc="416EA634">
      <w:start w:val="1"/>
      <w:numFmt w:val="lowerLetter"/>
      <w:lvlText w:val="1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254F5"/>
    <w:multiLevelType w:val="hybridMultilevel"/>
    <w:tmpl w:val="41BAEBA6"/>
    <w:lvl w:ilvl="0" w:tplc="F0E64338">
      <w:start w:val="1"/>
      <w:numFmt w:val="lowerLetter"/>
      <w:lvlText w:val="8.%1-"/>
      <w:lvlJc w:val="left"/>
      <w:pPr>
        <w:ind w:left="720" w:hanging="360"/>
      </w:pPr>
      <w:rPr>
        <w:rFonts w:asciiTheme="minorHAnsi" w:hAnsiTheme="minorHAnsi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97AD7"/>
    <w:multiLevelType w:val="hybridMultilevel"/>
    <w:tmpl w:val="B60A3DD8"/>
    <w:lvl w:ilvl="0" w:tplc="EC7E1C9A">
      <w:start w:val="1"/>
      <w:numFmt w:val="lowerLetter"/>
      <w:lvlText w:val="20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28"/>
  </w:num>
  <w:num w:numId="5">
    <w:abstractNumId w:val="6"/>
  </w:num>
  <w:num w:numId="6">
    <w:abstractNumId w:val="10"/>
  </w:num>
  <w:num w:numId="7">
    <w:abstractNumId w:val="11"/>
  </w:num>
  <w:num w:numId="8">
    <w:abstractNumId w:val="1"/>
  </w:num>
  <w:num w:numId="9">
    <w:abstractNumId w:val="2"/>
  </w:num>
  <w:num w:numId="10">
    <w:abstractNumId w:val="22"/>
  </w:num>
  <w:num w:numId="11">
    <w:abstractNumId w:val="18"/>
  </w:num>
  <w:num w:numId="12">
    <w:abstractNumId w:val="15"/>
  </w:num>
  <w:num w:numId="13">
    <w:abstractNumId w:val="20"/>
  </w:num>
  <w:num w:numId="14">
    <w:abstractNumId w:val="12"/>
  </w:num>
  <w:num w:numId="15">
    <w:abstractNumId w:val="24"/>
  </w:num>
  <w:num w:numId="16">
    <w:abstractNumId w:val="21"/>
  </w:num>
  <w:num w:numId="17">
    <w:abstractNumId w:val="5"/>
  </w:num>
  <w:num w:numId="18">
    <w:abstractNumId w:val="7"/>
  </w:num>
  <w:num w:numId="19">
    <w:abstractNumId w:val="19"/>
  </w:num>
  <w:num w:numId="20">
    <w:abstractNumId w:val="9"/>
  </w:num>
  <w:num w:numId="21">
    <w:abstractNumId w:val="23"/>
  </w:num>
  <w:num w:numId="22">
    <w:abstractNumId w:val="29"/>
  </w:num>
  <w:num w:numId="23">
    <w:abstractNumId w:val="26"/>
  </w:num>
  <w:num w:numId="24">
    <w:abstractNumId w:val="8"/>
  </w:num>
  <w:num w:numId="25">
    <w:abstractNumId w:val="25"/>
  </w:num>
  <w:num w:numId="26">
    <w:abstractNumId w:val="16"/>
  </w:num>
  <w:num w:numId="27">
    <w:abstractNumId w:val="27"/>
  </w:num>
  <w:num w:numId="28">
    <w:abstractNumId w:val="13"/>
  </w:num>
  <w:num w:numId="29">
    <w:abstractNumId w:val="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A3"/>
    <w:rsid w:val="00002383"/>
    <w:rsid w:val="00002CD6"/>
    <w:rsid w:val="000231C9"/>
    <w:rsid w:val="0002511D"/>
    <w:rsid w:val="000436BB"/>
    <w:rsid w:val="00052DB7"/>
    <w:rsid w:val="00081D94"/>
    <w:rsid w:val="00082D0B"/>
    <w:rsid w:val="000848BC"/>
    <w:rsid w:val="00087108"/>
    <w:rsid w:val="00087517"/>
    <w:rsid w:val="00087E71"/>
    <w:rsid w:val="000A1E98"/>
    <w:rsid w:val="000A55AE"/>
    <w:rsid w:val="000B33DB"/>
    <w:rsid w:val="000B6CEC"/>
    <w:rsid w:val="000B7A93"/>
    <w:rsid w:val="000C2C17"/>
    <w:rsid w:val="000D0D7A"/>
    <w:rsid w:val="000E372B"/>
    <w:rsid w:val="000F0514"/>
    <w:rsid w:val="000F65CF"/>
    <w:rsid w:val="001004A3"/>
    <w:rsid w:val="00100FDF"/>
    <w:rsid w:val="0013091D"/>
    <w:rsid w:val="0013406B"/>
    <w:rsid w:val="00135655"/>
    <w:rsid w:val="001427EB"/>
    <w:rsid w:val="00142D91"/>
    <w:rsid w:val="00143242"/>
    <w:rsid w:val="00147C98"/>
    <w:rsid w:val="001547B0"/>
    <w:rsid w:val="00155544"/>
    <w:rsid w:val="001603FD"/>
    <w:rsid w:val="00161EB0"/>
    <w:rsid w:val="001952A7"/>
    <w:rsid w:val="001A2F6F"/>
    <w:rsid w:val="001B0946"/>
    <w:rsid w:val="001B12C0"/>
    <w:rsid w:val="001C2B15"/>
    <w:rsid w:val="001D545D"/>
    <w:rsid w:val="001D7AB9"/>
    <w:rsid w:val="001F3549"/>
    <w:rsid w:val="001F38E3"/>
    <w:rsid w:val="002041B4"/>
    <w:rsid w:val="002112AA"/>
    <w:rsid w:val="00211EBB"/>
    <w:rsid w:val="00221D2F"/>
    <w:rsid w:val="00224BFC"/>
    <w:rsid w:val="002251BB"/>
    <w:rsid w:val="002337C1"/>
    <w:rsid w:val="00241A3D"/>
    <w:rsid w:val="00242BA4"/>
    <w:rsid w:val="00260822"/>
    <w:rsid w:val="00280E8B"/>
    <w:rsid w:val="0029393D"/>
    <w:rsid w:val="00293F99"/>
    <w:rsid w:val="002959D4"/>
    <w:rsid w:val="002A1965"/>
    <w:rsid w:val="002A1B84"/>
    <w:rsid w:val="002A2E6D"/>
    <w:rsid w:val="002B62CB"/>
    <w:rsid w:val="002B7420"/>
    <w:rsid w:val="002D2A84"/>
    <w:rsid w:val="002D3C12"/>
    <w:rsid w:val="002D40D6"/>
    <w:rsid w:val="002D6D0D"/>
    <w:rsid w:val="002D6FB3"/>
    <w:rsid w:val="003010A2"/>
    <w:rsid w:val="0031229F"/>
    <w:rsid w:val="00316F40"/>
    <w:rsid w:val="00327156"/>
    <w:rsid w:val="00327542"/>
    <w:rsid w:val="00333696"/>
    <w:rsid w:val="00342882"/>
    <w:rsid w:val="00343C6C"/>
    <w:rsid w:val="00352528"/>
    <w:rsid w:val="00367CED"/>
    <w:rsid w:val="003D1D2A"/>
    <w:rsid w:val="003D2BB6"/>
    <w:rsid w:val="003E12A6"/>
    <w:rsid w:val="00400BDC"/>
    <w:rsid w:val="00403565"/>
    <w:rsid w:val="00404D03"/>
    <w:rsid w:val="00411BAF"/>
    <w:rsid w:val="00421BD6"/>
    <w:rsid w:val="004251E6"/>
    <w:rsid w:val="00433CBF"/>
    <w:rsid w:val="00443DB5"/>
    <w:rsid w:val="00443E52"/>
    <w:rsid w:val="0045228C"/>
    <w:rsid w:val="00463F19"/>
    <w:rsid w:val="00474C96"/>
    <w:rsid w:val="004819AD"/>
    <w:rsid w:val="0048501D"/>
    <w:rsid w:val="0049521B"/>
    <w:rsid w:val="004A5F9B"/>
    <w:rsid w:val="004B4259"/>
    <w:rsid w:val="004C460C"/>
    <w:rsid w:val="004C5DC1"/>
    <w:rsid w:val="004D4DB6"/>
    <w:rsid w:val="00500177"/>
    <w:rsid w:val="00520192"/>
    <w:rsid w:val="00531FD3"/>
    <w:rsid w:val="00533F53"/>
    <w:rsid w:val="005459A4"/>
    <w:rsid w:val="00546DBA"/>
    <w:rsid w:val="00554B16"/>
    <w:rsid w:val="00573F94"/>
    <w:rsid w:val="0057527A"/>
    <w:rsid w:val="0058119C"/>
    <w:rsid w:val="005B061C"/>
    <w:rsid w:val="005B1EC5"/>
    <w:rsid w:val="005B30D0"/>
    <w:rsid w:val="005B31C7"/>
    <w:rsid w:val="005B717A"/>
    <w:rsid w:val="005C2258"/>
    <w:rsid w:val="005C5242"/>
    <w:rsid w:val="005D73E3"/>
    <w:rsid w:val="005E46E8"/>
    <w:rsid w:val="005F14C2"/>
    <w:rsid w:val="006019A3"/>
    <w:rsid w:val="00611935"/>
    <w:rsid w:val="006152AB"/>
    <w:rsid w:val="00617D1E"/>
    <w:rsid w:val="00631038"/>
    <w:rsid w:val="00631140"/>
    <w:rsid w:val="00631D14"/>
    <w:rsid w:val="0063334C"/>
    <w:rsid w:val="0063462F"/>
    <w:rsid w:val="00636A58"/>
    <w:rsid w:val="0064102B"/>
    <w:rsid w:val="00642CEE"/>
    <w:rsid w:val="00643032"/>
    <w:rsid w:val="00655F75"/>
    <w:rsid w:val="006649C7"/>
    <w:rsid w:val="00664EA4"/>
    <w:rsid w:val="00671FAB"/>
    <w:rsid w:val="00683D2B"/>
    <w:rsid w:val="006B1C72"/>
    <w:rsid w:val="006C36AB"/>
    <w:rsid w:val="006C64CD"/>
    <w:rsid w:val="006D058D"/>
    <w:rsid w:val="006F393A"/>
    <w:rsid w:val="00712E99"/>
    <w:rsid w:val="00723270"/>
    <w:rsid w:val="00733D1B"/>
    <w:rsid w:val="00763329"/>
    <w:rsid w:val="00764783"/>
    <w:rsid w:val="00787C96"/>
    <w:rsid w:val="007938E8"/>
    <w:rsid w:val="007A6DE4"/>
    <w:rsid w:val="007B5FE4"/>
    <w:rsid w:val="007D0CF5"/>
    <w:rsid w:val="007D3437"/>
    <w:rsid w:val="007E094A"/>
    <w:rsid w:val="007E3DF9"/>
    <w:rsid w:val="007F428B"/>
    <w:rsid w:val="007F7EFF"/>
    <w:rsid w:val="008036C7"/>
    <w:rsid w:val="0081094E"/>
    <w:rsid w:val="00823CCA"/>
    <w:rsid w:val="00824125"/>
    <w:rsid w:val="0083177A"/>
    <w:rsid w:val="00845601"/>
    <w:rsid w:val="008457F8"/>
    <w:rsid w:val="00847F7E"/>
    <w:rsid w:val="00855024"/>
    <w:rsid w:val="008570AC"/>
    <w:rsid w:val="008609F8"/>
    <w:rsid w:val="008619DB"/>
    <w:rsid w:val="00873035"/>
    <w:rsid w:val="00877841"/>
    <w:rsid w:val="00882223"/>
    <w:rsid w:val="00890411"/>
    <w:rsid w:val="008974B6"/>
    <w:rsid w:val="008A34E4"/>
    <w:rsid w:val="008E0BA1"/>
    <w:rsid w:val="008E5A85"/>
    <w:rsid w:val="008F3728"/>
    <w:rsid w:val="008F37FD"/>
    <w:rsid w:val="00910866"/>
    <w:rsid w:val="009151D2"/>
    <w:rsid w:val="0092625F"/>
    <w:rsid w:val="00952D09"/>
    <w:rsid w:val="00957098"/>
    <w:rsid w:val="00960218"/>
    <w:rsid w:val="009603E3"/>
    <w:rsid w:val="0098307A"/>
    <w:rsid w:val="00985A04"/>
    <w:rsid w:val="00990570"/>
    <w:rsid w:val="00991CA2"/>
    <w:rsid w:val="0099387D"/>
    <w:rsid w:val="009A7205"/>
    <w:rsid w:val="009B5595"/>
    <w:rsid w:val="009C070B"/>
    <w:rsid w:val="009E7963"/>
    <w:rsid w:val="009F7B5F"/>
    <w:rsid w:val="00A0108E"/>
    <w:rsid w:val="00A11F55"/>
    <w:rsid w:val="00A27C00"/>
    <w:rsid w:val="00A325FF"/>
    <w:rsid w:val="00A329BF"/>
    <w:rsid w:val="00A420FC"/>
    <w:rsid w:val="00A52755"/>
    <w:rsid w:val="00A540BD"/>
    <w:rsid w:val="00A5527D"/>
    <w:rsid w:val="00A82853"/>
    <w:rsid w:val="00A94CA7"/>
    <w:rsid w:val="00A9645F"/>
    <w:rsid w:val="00AA0BEE"/>
    <w:rsid w:val="00AA424B"/>
    <w:rsid w:val="00AB1CCC"/>
    <w:rsid w:val="00AE4F08"/>
    <w:rsid w:val="00B03ABA"/>
    <w:rsid w:val="00B11A64"/>
    <w:rsid w:val="00B31704"/>
    <w:rsid w:val="00B36D12"/>
    <w:rsid w:val="00B50B37"/>
    <w:rsid w:val="00B52C7C"/>
    <w:rsid w:val="00B61AD4"/>
    <w:rsid w:val="00B65CC1"/>
    <w:rsid w:val="00B81025"/>
    <w:rsid w:val="00B81075"/>
    <w:rsid w:val="00B82F86"/>
    <w:rsid w:val="00BA4E72"/>
    <w:rsid w:val="00BA5B99"/>
    <w:rsid w:val="00BB777C"/>
    <w:rsid w:val="00BB7B45"/>
    <w:rsid w:val="00BC2A9C"/>
    <w:rsid w:val="00BD41AA"/>
    <w:rsid w:val="00BE5454"/>
    <w:rsid w:val="00C00194"/>
    <w:rsid w:val="00C045C8"/>
    <w:rsid w:val="00C04883"/>
    <w:rsid w:val="00C04E69"/>
    <w:rsid w:val="00C0615A"/>
    <w:rsid w:val="00C06C96"/>
    <w:rsid w:val="00C13295"/>
    <w:rsid w:val="00C16AAD"/>
    <w:rsid w:val="00C2293D"/>
    <w:rsid w:val="00C24080"/>
    <w:rsid w:val="00C327EA"/>
    <w:rsid w:val="00C37116"/>
    <w:rsid w:val="00C46229"/>
    <w:rsid w:val="00C511F5"/>
    <w:rsid w:val="00C53F87"/>
    <w:rsid w:val="00C555E1"/>
    <w:rsid w:val="00C660B0"/>
    <w:rsid w:val="00C87870"/>
    <w:rsid w:val="00C92AC3"/>
    <w:rsid w:val="00C93FDE"/>
    <w:rsid w:val="00C94983"/>
    <w:rsid w:val="00C97C2E"/>
    <w:rsid w:val="00CA2E73"/>
    <w:rsid w:val="00CA7294"/>
    <w:rsid w:val="00CB0892"/>
    <w:rsid w:val="00CD0FD8"/>
    <w:rsid w:val="00CF0B07"/>
    <w:rsid w:val="00D06F5A"/>
    <w:rsid w:val="00D22CF0"/>
    <w:rsid w:val="00D23BB3"/>
    <w:rsid w:val="00D24B10"/>
    <w:rsid w:val="00D24B95"/>
    <w:rsid w:val="00D26502"/>
    <w:rsid w:val="00D27D1C"/>
    <w:rsid w:val="00D33D44"/>
    <w:rsid w:val="00D43C4E"/>
    <w:rsid w:val="00D45A3E"/>
    <w:rsid w:val="00D45ED7"/>
    <w:rsid w:val="00D50803"/>
    <w:rsid w:val="00D701E9"/>
    <w:rsid w:val="00D8527F"/>
    <w:rsid w:val="00D85442"/>
    <w:rsid w:val="00D86CA4"/>
    <w:rsid w:val="00D93A3F"/>
    <w:rsid w:val="00DB1DDE"/>
    <w:rsid w:val="00DB2D60"/>
    <w:rsid w:val="00DD6B7D"/>
    <w:rsid w:val="00DE1517"/>
    <w:rsid w:val="00DE2058"/>
    <w:rsid w:val="00DE2D65"/>
    <w:rsid w:val="00DF0A19"/>
    <w:rsid w:val="00E034BB"/>
    <w:rsid w:val="00E14243"/>
    <w:rsid w:val="00E23328"/>
    <w:rsid w:val="00E460C3"/>
    <w:rsid w:val="00E47F58"/>
    <w:rsid w:val="00E53A64"/>
    <w:rsid w:val="00E601ED"/>
    <w:rsid w:val="00EA1E21"/>
    <w:rsid w:val="00EB7E0D"/>
    <w:rsid w:val="00EC509F"/>
    <w:rsid w:val="00ED43F0"/>
    <w:rsid w:val="00EE34A6"/>
    <w:rsid w:val="00EE45F0"/>
    <w:rsid w:val="00EE6A59"/>
    <w:rsid w:val="00EF46C2"/>
    <w:rsid w:val="00F04FAF"/>
    <w:rsid w:val="00F0778A"/>
    <w:rsid w:val="00F135C3"/>
    <w:rsid w:val="00F270F9"/>
    <w:rsid w:val="00F5020C"/>
    <w:rsid w:val="00F5523B"/>
    <w:rsid w:val="00F613FA"/>
    <w:rsid w:val="00F72081"/>
    <w:rsid w:val="00F90B79"/>
    <w:rsid w:val="00F93496"/>
    <w:rsid w:val="00FA195A"/>
    <w:rsid w:val="00FB670F"/>
    <w:rsid w:val="00FC3242"/>
    <w:rsid w:val="00FC5A6D"/>
    <w:rsid w:val="00FF1C7C"/>
    <w:rsid w:val="00FF3CC9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F0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019A3"/>
  </w:style>
  <w:style w:type="paragraph" w:styleId="PargrafodaLista">
    <w:name w:val="List Paragraph"/>
    <w:basedOn w:val="Normal"/>
    <w:uiPriority w:val="34"/>
    <w:qFormat/>
    <w:rsid w:val="00733D1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041B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041B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041B4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DF0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2337C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5F14C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F14C2"/>
  </w:style>
  <w:style w:type="paragraph" w:styleId="Textodebalo">
    <w:name w:val="Balloon Text"/>
    <w:basedOn w:val="Normal"/>
    <w:link w:val="TextodebaloChar"/>
    <w:uiPriority w:val="99"/>
    <w:semiHidden/>
    <w:unhideWhenUsed/>
    <w:rsid w:val="002D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C12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4B4259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631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1D14"/>
  </w:style>
  <w:style w:type="paragraph" w:styleId="Rodap">
    <w:name w:val="footer"/>
    <w:basedOn w:val="Normal"/>
    <w:link w:val="RodapChar"/>
    <w:uiPriority w:val="99"/>
    <w:unhideWhenUsed/>
    <w:rsid w:val="00631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1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F0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019A3"/>
  </w:style>
  <w:style w:type="paragraph" w:styleId="PargrafodaLista">
    <w:name w:val="List Paragraph"/>
    <w:basedOn w:val="Normal"/>
    <w:uiPriority w:val="34"/>
    <w:qFormat/>
    <w:rsid w:val="00733D1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041B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041B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041B4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DF0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2337C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5F14C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F14C2"/>
  </w:style>
  <w:style w:type="paragraph" w:styleId="Textodebalo">
    <w:name w:val="Balloon Text"/>
    <w:basedOn w:val="Normal"/>
    <w:link w:val="TextodebaloChar"/>
    <w:uiPriority w:val="99"/>
    <w:semiHidden/>
    <w:unhideWhenUsed/>
    <w:rsid w:val="002D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C12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4B4259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631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1D14"/>
  </w:style>
  <w:style w:type="paragraph" w:styleId="Rodap">
    <w:name w:val="footer"/>
    <w:basedOn w:val="Normal"/>
    <w:link w:val="RodapChar"/>
    <w:uiPriority w:val="99"/>
    <w:unhideWhenUsed/>
    <w:rsid w:val="00631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1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7A458-A8B2-4112-B558-447603A6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2016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ANVISA</Company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Nelio Cezar de Aquino</dc:creator>
  <cp:lastModifiedBy>Carlos Augusto de Souza Moura</cp:lastModifiedBy>
  <cp:revision>2</cp:revision>
  <dcterms:created xsi:type="dcterms:W3CDTF">2016-06-03T14:28:00Z</dcterms:created>
  <dcterms:modified xsi:type="dcterms:W3CDTF">2016-06-03T14:28:00Z</dcterms:modified>
</cp:coreProperties>
</file>