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0D" w:rsidRPr="00DF7442" w:rsidRDefault="004F450D" w:rsidP="00442E48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DF7442">
        <w:rPr>
          <w:rFonts w:ascii="Times New Roman" w:hAnsi="Times New Roman"/>
          <w:b/>
          <w:szCs w:val="24"/>
          <w:lang w:val="pt-BR"/>
        </w:rPr>
        <w:cr/>
        <w:t xml:space="preserve"> </w:t>
      </w:r>
    </w:p>
    <w:p w:rsidR="000E7214" w:rsidRDefault="00597CD9" w:rsidP="00442E48">
      <w:pPr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Citar o nome comercial do medicamento</w:t>
      </w:r>
      <w:r w:rsidR="000E7214" w:rsidRPr="00DF7442">
        <w:rPr>
          <w:rFonts w:ascii="Times New Roman" w:hAnsi="Times New Roman"/>
          <w:szCs w:val="24"/>
          <w:lang w:val="pt-BR"/>
        </w:rPr>
        <w:t>.</w:t>
      </w:r>
    </w:p>
    <w:p w:rsidR="00DF7442" w:rsidRPr="00DF7442" w:rsidRDefault="00DF7442" w:rsidP="00442E48">
      <w:pPr>
        <w:jc w:val="both"/>
        <w:rPr>
          <w:rFonts w:ascii="Times New Roman" w:hAnsi="Times New Roman"/>
          <w:szCs w:val="24"/>
          <w:lang w:val="pt-BR"/>
        </w:rPr>
      </w:pPr>
    </w:p>
    <w:p w:rsidR="00597CD9" w:rsidRPr="00DF7442" w:rsidRDefault="00735838" w:rsidP="00442E48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597CD9" w:rsidRPr="00DF7442" w:rsidRDefault="00597CD9" w:rsidP="00442E48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F7442">
        <w:rPr>
          <w:rFonts w:ascii="Times New Roman" w:eastAsia="Times New Roman" w:hAnsi="Times New Roman"/>
          <w:b/>
          <w:bCs/>
          <w:szCs w:val="24"/>
          <w:lang w:val="pt-BR"/>
        </w:rPr>
        <w:t>Nomenclatura botânica oficial</w:t>
      </w:r>
      <w:r w:rsidRPr="00DF7442">
        <w:rPr>
          <w:rFonts w:ascii="Times New Roman" w:eastAsia="Times New Roman" w:hAnsi="Times New Roman"/>
          <w:b/>
          <w:bCs/>
          <w:i/>
          <w:iCs/>
          <w:szCs w:val="24"/>
          <w:lang w:val="pt-BR"/>
        </w:rPr>
        <w:t xml:space="preserve">: </w:t>
      </w:r>
      <w:proofErr w:type="spellStart"/>
      <w:r w:rsidRPr="00DF7442">
        <w:rPr>
          <w:rFonts w:ascii="Times New Roman" w:eastAsia="Times New Roman" w:hAnsi="Times New Roman"/>
          <w:i/>
          <w:iCs/>
          <w:szCs w:val="24"/>
          <w:lang w:val="pt-BR"/>
        </w:rPr>
        <w:t>Hypericum</w:t>
      </w:r>
      <w:proofErr w:type="spellEnd"/>
      <w:r w:rsidRPr="00DF7442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DF7442">
        <w:rPr>
          <w:rFonts w:ascii="Times New Roman" w:eastAsia="Times New Roman" w:hAnsi="Times New Roman"/>
          <w:i/>
          <w:iCs/>
          <w:szCs w:val="24"/>
          <w:lang w:val="pt-BR"/>
        </w:rPr>
        <w:t>perforatum</w:t>
      </w:r>
      <w:proofErr w:type="spellEnd"/>
      <w:r w:rsidRPr="00DF7442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DF7442">
        <w:rPr>
          <w:rFonts w:ascii="Times New Roman" w:eastAsia="Times New Roman" w:hAnsi="Times New Roman"/>
          <w:szCs w:val="24"/>
          <w:lang w:val="pt-BR"/>
        </w:rPr>
        <w:t>L.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F7442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DF7442">
        <w:rPr>
          <w:rFonts w:ascii="Times New Roman" w:eastAsia="Times New Roman" w:hAnsi="Times New Roman"/>
          <w:szCs w:val="24"/>
          <w:lang w:val="pt-BR"/>
        </w:rPr>
        <w:t>Hipericaceae</w:t>
      </w:r>
      <w:proofErr w:type="spellEnd"/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F7442">
        <w:rPr>
          <w:rFonts w:ascii="Times New Roman" w:eastAsia="Times New Roman" w:hAnsi="Times New Roman"/>
          <w:b/>
          <w:bCs/>
          <w:szCs w:val="24"/>
          <w:lang w:val="pt-BR"/>
        </w:rPr>
        <w:t>Parte da planta utilizada</w:t>
      </w:r>
      <w:r w:rsidRPr="00DF7442">
        <w:rPr>
          <w:rFonts w:ascii="Times New Roman" w:eastAsia="Times New Roman" w:hAnsi="Times New Roman"/>
          <w:szCs w:val="24"/>
          <w:lang w:val="pt-BR"/>
        </w:rPr>
        <w:t>: partes aéreas</w:t>
      </w:r>
    </w:p>
    <w:p w:rsidR="00172514" w:rsidRPr="00DF7442" w:rsidRDefault="00172514" w:rsidP="0017251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F7442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proofErr w:type="spellStart"/>
      <w:r w:rsidRPr="00DF7442">
        <w:rPr>
          <w:rFonts w:ascii="Times New Roman" w:eastAsia="Times New Roman" w:hAnsi="Times New Roman"/>
          <w:szCs w:val="24"/>
          <w:lang w:val="pt-BR"/>
        </w:rPr>
        <w:t>Hipérico</w:t>
      </w:r>
      <w:proofErr w:type="spellEnd"/>
    </w:p>
    <w:p w:rsidR="004F450D" w:rsidRPr="00DF7442" w:rsidRDefault="004F450D" w:rsidP="00442E48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597CD9" w:rsidRPr="00DF7442" w:rsidRDefault="00597CD9" w:rsidP="00442E48">
      <w:pPr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APRESENTAÇÕES</w:t>
      </w:r>
    </w:p>
    <w:p w:rsidR="00597CD9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="00735838" w:rsidRPr="00DF7442">
        <w:rPr>
          <w:rFonts w:ascii="Times New Roman" w:hAnsi="Times New Roman"/>
          <w:b/>
          <w:szCs w:val="24"/>
          <w:u w:val="single"/>
          <w:lang w:val="pt-BR"/>
        </w:rPr>
        <w:cr/>
      </w:r>
      <w:r w:rsidR="00735838" w:rsidRPr="00DF7442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="00735838" w:rsidRPr="00DF7442">
        <w:rPr>
          <w:rFonts w:ascii="Times New Roman" w:hAnsi="Times New Roman"/>
          <w:szCs w:val="24"/>
          <w:u w:val="single"/>
          <w:lang w:val="pt-BR"/>
        </w:rPr>
        <w:cr/>
      </w:r>
      <w:r w:rsidRPr="00DF7442">
        <w:rPr>
          <w:rFonts w:ascii="Times New Roman" w:hAnsi="Times New Roman"/>
          <w:szCs w:val="24"/>
          <w:u w:val="single"/>
          <w:lang w:val="pt-BR"/>
        </w:rPr>
        <w:t xml:space="preserve">- a concentração do(s) princípio(s) ativo(s), por unidade de medida ou unidade farmacotécnica, conforme o caso; </w:t>
      </w:r>
      <w:r w:rsidRPr="00DF7442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DF7442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DF7442" w:rsidRPr="00DF7442" w:rsidRDefault="00DF7442" w:rsidP="00442E48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</w:p>
    <w:p w:rsidR="00597CD9" w:rsidRPr="00DF7442" w:rsidRDefault="00597CD9" w:rsidP="00442E48">
      <w:pPr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USO ORAL</w:t>
      </w:r>
    </w:p>
    <w:p w:rsidR="002D57A3" w:rsidRPr="00DF7442" w:rsidRDefault="00597CD9" w:rsidP="00442E48">
      <w:pPr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Incluir a frase, em caixa alta e em negrito,</w:t>
      </w:r>
      <w:r w:rsidR="004F450D" w:rsidRPr="00DF7442">
        <w:rPr>
          <w:rFonts w:ascii="Times New Roman" w:hAnsi="Times New Roman"/>
          <w:szCs w:val="24"/>
          <w:lang w:val="pt-BR"/>
        </w:rPr>
        <w:t xml:space="preserve"> “</w:t>
      </w:r>
      <w:r w:rsidR="004F450D" w:rsidRPr="00DF7442">
        <w:rPr>
          <w:rFonts w:ascii="Times New Roman" w:hAnsi="Times New Roman"/>
          <w:b/>
          <w:szCs w:val="24"/>
          <w:lang w:val="pt-BR"/>
        </w:rPr>
        <w:t>USO</w:t>
      </w:r>
      <w:r w:rsidR="004F450D" w:rsidRPr="00DF7442">
        <w:rPr>
          <w:rFonts w:ascii="Times New Roman" w:hAnsi="Times New Roman"/>
          <w:szCs w:val="24"/>
          <w:lang w:val="pt-BR"/>
        </w:rPr>
        <w:t xml:space="preserve"> </w:t>
      </w:r>
      <w:r w:rsidR="00735838" w:rsidRPr="00DF7442">
        <w:rPr>
          <w:rFonts w:ascii="Times New Roman" w:hAnsi="Times New Roman"/>
          <w:b/>
          <w:szCs w:val="24"/>
          <w:lang w:val="pt-BR"/>
        </w:rPr>
        <w:t>ADULTO</w:t>
      </w:r>
      <w:r w:rsidR="00735838" w:rsidRPr="00DF7442">
        <w:rPr>
          <w:rFonts w:ascii="Times New Roman" w:hAnsi="Times New Roman"/>
          <w:szCs w:val="24"/>
          <w:lang w:val="pt-BR"/>
        </w:rPr>
        <w:t>”, “</w:t>
      </w:r>
      <w:r w:rsidR="00735838" w:rsidRPr="00DF7442">
        <w:rPr>
          <w:rFonts w:ascii="Times New Roman" w:hAnsi="Times New Roman"/>
          <w:b/>
          <w:szCs w:val="24"/>
          <w:lang w:val="pt-BR"/>
        </w:rPr>
        <w:t>USO</w:t>
      </w:r>
      <w:r w:rsidR="00735838"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b/>
          <w:szCs w:val="24"/>
          <w:lang w:val="pt-BR"/>
        </w:rPr>
        <w:t xml:space="preserve">ADULTO </w:t>
      </w:r>
      <w:proofErr w:type="gramStart"/>
      <w:r w:rsidRPr="00DF7442">
        <w:rPr>
          <w:rFonts w:ascii="Times New Roman" w:hAnsi="Times New Roman"/>
          <w:b/>
          <w:szCs w:val="24"/>
          <w:lang w:val="pt-BR"/>
        </w:rPr>
        <w:t>E</w:t>
      </w:r>
      <w:proofErr w:type="gramEnd"/>
      <w:r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b/>
          <w:szCs w:val="24"/>
          <w:lang w:val="pt-BR"/>
        </w:rPr>
        <w:t xml:space="preserve">PEDIÁTRICO ACIMA DE </w:t>
      </w:r>
      <w:proofErr w:type="gramStart"/>
      <w:r w:rsidRPr="00DF7442">
        <w:rPr>
          <w:rFonts w:ascii="Times New Roman" w:hAnsi="Times New Roman"/>
          <w:b/>
          <w:szCs w:val="24"/>
          <w:lang w:val="pt-BR"/>
        </w:rPr>
        <w:t>6</w:t>
      </w:r>
      <w:proofErr w:type="gramEnd"/>
      <w:r w:rsidRPr="00DF7442">
        <w:rPr>
          <w:rFonts w:ascii="Times New Roman" w:hAnsi="Times New Roman"/>
          <w:b/>
          <w:szCs w:val="24"/>
          <w:lang w:val="pt-BR"/>
        </w:rPr>
        <w:t xml:space="preserve"> ANOS” </w:t>
      </w:r>
      <w:r w:rsidRPr="00DF7442">
        <w:rPr>
          <w:rFonts w:ascii="Times New Roman" w:hAnsi="Times New Roman"/>
          <w:szCs w:val="24"/>
          <w:u w:val="single"/>
          <w:lang w:val="pt-BR"/>
        </w:rPr>
        <w:t>ou</w:t>
      </w:r>
      <w:r w:rsidRPr="00DF7442">
        <w:rPr>
          <w:rFonts w:ascii="Times New Roman" w:hAnsi="Times New Roman"/>
          <w:b/>
          <w:szCs w:val="24"/>
          <w:lang w:val="pt-BR"/>
        </w:rPr>
        <w:t xml:space="preserve"> </w:t>
      </w:r>
      <w:r w:rsidRPr="00DF7442">
        <w:rPr>
          <w:rFonts w:ascii="Times New Roman" w:hAnsi="Times New Roman"/>
          <w:szCs w:val="24"/>
          <w:lang w:val="pt-BR"/>
        </w:rPr>
        <w:t>“</w:t>
      </w:r>
      <w:r w:rsidRPr="00DF7442">
        <w:rPr>
          <w:rFonts w:ascii="Times New Roman" w:hAnsi="Times New Roman"/>
          <w:b/>
          <w:szCs w:val="24"/>
          <w:lang w:val="pt-BR"/>
        </w:rPr>
        <w:t>USO</w:t>
      </w:r>
      <w:r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b/>
          <w:szCs w:val="24"/>
          <w:lang w:val="pt-BR"/>
        </w:rPr>
        <w:t>PEDIÁTRICO ACIMA DE 6 ANOS</w:t>
      </w:r>
      <w:r w:rsidRPr="00DF7442">
        <w:rPr>
          <w:rFonts w:ascii="Times New Roman" w:hAnsi="Times New Roman"/>
          <w:szCs w:val="24"/>
          <w:lang w:val="pt-BR"/>
        </w:rPr>
        <w:t>”</w:t>
      </w:r>
      <w:r w:rsidRPr="00DF7442">
        <w:rPr>
          <w:rFonts w:ascii="Times New Roman" w:hAnsi="Times New Roman"/>
          <w:szCs w:val="24"/>
          <w:u w:val="single"/>
          <w:lang w:val="pt-BR"/>
        </w:rPr>
        <w:t>, conforme aprovado no dossiê de registro.</w:t>
      </w:r>
      <w:r w:rsidR="008768F2" w:rsidRPr="00DF7442">
        <w:rPr>
          <w:rFonts w:ascii="Times New Roman" w:hAnsi="Times New Roman"/>
          <w:szCs w:val="24"/>
          <w:lang w:val="pt-BR"/>
        </w:rPr>
        <w:t xml:space="preserve"> </w:t>
      </w:r>
      <w:r w:rsidR="00735838" w:rsidRPr="00DF7442">
        <w:rPr>
          <w:rFonts w:ascii="Times New Roman" w:hAnsi="Times New Roman"/>
          <w:szCs w:val="24"/>
          <w:lang w:val="pt-BR"/>
        </w:rPr>
        <w:t xml:space="preserve"> </w:t>
      </w:r>
    </w:p>
    <w:p w:rsidR="002D57A3" w:rsidRPr="00DF7442" w:rsidRDefault="002D57A3" w:rsidP="00442E48">
      <w:pPr>
        <w:jc w:val="both"/>
        <w:rPr>
          <w:rFonts w:ascii="Times New Roman" w:hAnsi="Times New Roman"/>
          <w:szCs w:val="24"/>
          <w:lang w:val="pt-BR"/>
        </w:rPr>
      </w:pPr>
    </w:p>
    <w:p w:rsidR="00597CD9" w:rsidRPr="00DF7442" w:rsidRDefault="00597CD9" w:rsidP="00442E48">
      <w:pPr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COMPOSIÇÃO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Cada </w:t>
      </w:r>
      <w:r w:rsidRPr="00DF7442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DF7442">
        <w:rPr>
          <w:rFonts w:ascii="Times New Roman" w:hAnsi="Times New Roman"/>
          <w:szCs w:val="24"/>
          <w:lang w:val="pt-BR"/>
        </w:rPr>
        <w:t xml:space="preserve"> contém:</w:t>
      </w:r>
    </w:p>
    <w:p w:rsidR="00597CD9" w:rsidRPr="00DE7EB7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DF7442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DF7442">
        <w:rPr>
          <w:rFonts w:ascii="Times New Roman" w:hAnsi="Times New Roman"/>
          <w:i/>
          <w:iCs/>
          <w:szCs w:val="24"/>
          <w:lang w:val="pt-BR"/>
        </w:rPr>
        <w:t>Hypericum</w:t>
      </w:r>
      <w:proofErr w:type="spellEnd"/>
      <w:r w:rsidRPr="00DF7442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DF744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Pr="00DF7442">
        <w:rPr>
          <w:rFonts w:ascii="Times New Roman" w:hAnsi="Times New Roman"/>
          <w:i/>
          <w:iCs/>
          <w:szCs w:val="24"/>
          <w:lang w:val="pt-BR"/>
        </w:rPr>
        <w:t xml:space="preserve"> L</w:t>
      </w:r>
      <w:proofErr w:type="gramStart"/>
      <w:r w:rsidRPr="00DF7442">
        <w:rPr>
          <w:rFonts w:ascii="Times New Roman" w:hAnsi="Times New Roman"/>
          <w:i/>
          <w:iCs/>
          <w:szCs w:val="24"/>
          <w:lang w:val="pt-BR"/>
        </w:rPr>
        <w:t>.</w:t>
      </w:r>
      <w:r w:rsidRPr="00DF7442">
        <w:rPr>
          <w:rFonts w:ascii="Times New Roman" w:hAnsi="Times New Roman"/>
          <w:szCs w:val="24"/>
          <w:lang w:val="pt-BR"/>
        </w:rPr>
        <w:t>..........</w:t>
      </w:r>
      <w:proofErr w:type="gramEnd"/>
      <w:r w:rsidRPr="00DF7442">
        <w:rPr>
          <w:rFonts w:ascii="Times New Roman" w:hAnsi="Times New Roman"/>
          <w:szCs w:val="24"/>
          <w:lang w:val="pt-BR"/>
        </w:rPr>
        <w:t xml:space="preserve">….………. XXX </w:t>
      </w:r>
      <w:proofErr w:type="spellStart"/>
      <w:proofErr w:type="gramStart"/>
      <w:r w:rsidRPr="00DF7442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DF7442">
        <w:rPr>
          <w:rFonts w:ascii="Times New Roman" w:hAnsi="Times New Roman"/>
          <w:szCs w:val="24"/>
          <w:lang w:val="pt-BR"/>
        </w:rPr>
        <w:t xml:space="preserve"> (padronizado em XXX </w:t>
      </w:r>
      <w:proofErr w:type="spellStart"/>
      <w:r w:rsidRPr="00DF7442">
        <w:rPr>
          <w:rFonts w:ascii="Times New Roman" w:hAnsi="Times New Roman"/>
          <w:szCs w:val="24"/>
          <w:lang w:val="pt-BR"/>
        </w:rPr>
        <w:t>mg</w:t>
      </w:r>
      <w:proofErr w:type="spellEnd"/>
      <w:r w:rsidRPr="00DF7442">
        <w:rPr>
          <w:rFonts w:ascii="Times New Roman" w:hAnsi="Times New Roman"/>
          <w:szCs w:val="24"/>
          <w:lang w:val="pt-BR"/>
        </w:rPr>
        <w:t xml:space="preserve">/unidade de medida ou XXX% de </w:t>
      </w:r>
      <w:proofErr w:type="spellStart"/>
      <w:r w:rsidRPr="00DF7442">
        <w:rPr>
          <w:rFonts w:ascii="Times New Roman" w:hAnsi="Times New Roman"/>
          <w:szCs w:val="24"/>
          <w:lang w:val="pt-BR"/>
        </w:rPr>
        <w:t>hipericinas</w:t>
      </w:r>
      <w:proofErr w:type="spellEnd"/>
      <w:r w:rsidRPr="00DF7442">
        <w:rPr>
          <w:rFonts w:ascii="Times New Roman" w:hAnsi="Times New Roman"/>
          <w:szCs w:val="24"/>
          <w:lang w:val="pt-BR"/>
        </w:rPr>
        <w:t xml:space="preserve"> totais expressas em </w:t>
      </w:r>
      <w:proofErr w:type="spellStart"/>
      <w:r w:rsidRPr="00DE7EB7">
        <w:rPr>
          <w:rFonts w:ascii="Times New Roman" w:hAnsi="Times New Roman"/>
          <w:szCs w:val="24"/>
          <w:lang w:val="pt-BR"/>
        </w:rPr>
        <w:t>hipericina</w:t>
      </w:r>
      <w:proofErr w:type="spellEnd"/>
      <w:r w:rsidRPr="00DE7EB7">
        <w:rPr>
          <w:rFonts w:ascii="Times New Roman" w:hAnsi="Times New Roman"/>
          <w:szCs w:val="24"/>
          <w:lang w:val="pt-BR"/>
        </w:rPr>
        <w:t>).</w:t>
      </w:r>
    </w:p>
    <w:p w:rsidR="00DE7EB7" w:rsidRPr="007A3763" w:rsidRDefault="00DE7EB7" w:rsidP="00DE7EB7">
      <w:pPr>
        <w:ind w:right="39"/>
        <w:rPr>
          <w:rFonts w:ascii="Times New Roman" w:hAnsi="Times New Roman"/>
          <w:i/>
          <w:iCs/>
          <w:szCs w:val="24"/>
          <w:lang w:val="pt-BR"/>
        </w:rPr>
      </w:pPr>
      <w:r w:rsidRPr="00DE7EB7">
        <w:rPr>
          <w:rFonts w:ascii="Times New Roman" w:hAnsi="Times New Roman"/>
          <w:lang w:val="pt-BR"/>
        </w:rPr>
        <w:t xml:space="preserve">Equivalente a XXX </w:t>
      </w:r>
      <w:proofErr w:type="spellStart"/>
      <w:proofErr w:type="gramStart"/>
      <w:r w:rsidRPr="00DE7EB7">
        <w:rPr>
          <w:rFonts w:ascii="Times New Roman" w:hAnsi="Times New Roman"/>
          <w:lang w:val="pt-BR"/>
        </w:rPr>
        <w:t>mg</w:t>
      </w:r>
      <w:proofErr w:type="spellEnd"/>
      <w:proofErr w:type="gramEnd"/>
      <w:r w:rsidRPr="00DE7EB7">
        <w:rPr>
          <w:rFonts w:ascii="Times New Roman" w:hAnsi="Times New Roman"/>
          <w:iCs/>
          <w:lang w:val="pt-BR"/>
        </w:rPr>
        <w:t xml:space="preserve"> de </w:t>
      </w:r>
      <w:proofErr w:type="spellStart"/>
      <w:r w:rsidRPr="00DE7EB7">
        <w:rPr>
          <w:rFonts w:ascii="Times New Roman" w:hAnsi="Times New Roman"/>
          <w:szCs w:val="24"/>
          <w:lang w:val="pt-BR"/>
        </w:rPr>
        <w:t>hipericinas</w:t>
      </w:r>
      <w:proofErr w:type="spellEnd"/>
      <w:r w:rsidRPr="00DE7EB7">
        <w:rPr>
          <w:rFonts w:ascii="Times New Roman" w:hAnsi="Times New Roman"/>
          <w:szCs w:val="24"/>
          <w:lang w:val="pt-BR"/>
        </w:rPr>
        <w:t xml:space="preserve"> totais expressas em </w:t>
      </w:r>
      <w:proofErr w:type="spellStart"/>
      <w:r w:rsidRPr="00DE7EB7">
        <w:rPr>
          <w:rFonts w:ascii="Times New Roman" w:hAnsi="Times New Roman"/>
          <w:szCs w:val="24"/>
          <w:lang w:val="pt-BR"/>
        </w:rPr>
        <w:t>hipericina</w:t>
      </w:r>
      <w:proofErr w:type="spellEnd"/>
      <w:r w:rsidRPr="00DE7EB7">
        <w:rPr>
          <w:rFonts w:ascii="Times New Roman" w:hAnsi="Times New Roman"/>
          <w:lang w:val="pt-BR"/>
        </w:rPr>
        <w:t xml:space="preserve">/ </w:t>
      </w:r>
      <w:r w:rsidRPr="00DE7EB7">
        <w:rPr>
          <w:rFonts w:ascii="Times New Roman" w:hAnsi="Times New Roman"/>
          <w:u w:val="single"/>
          <w:lang w:val="pt-BR"/>
        </w:rPr>
        <w:t>unidade de medida ou unidade farmacotécnica do produto terminado</w:t>
      </w:r>
    </w:p>
    <w:p w:rsidR="00597CD9" w:rsidRPr="00DF7442" w:rsidRDefault="00735838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597CD9" w:rsidRPr="00DF7442" w:rsidRDefault="00735838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597CD9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</w:t>
      </w:r>
      <w:r w:rsidR="00192810" w:rsidRPr="00DF7442">
        <w:rPr>
          <w:rFonts w:ascii="Times New Roman" w:hAnsi="Times New Roman"/>
          <w:szCs w:val="24"/>
          <w:u w:val="single"/>
          <w:lang w:val="pt-BR"/>
        </w:rPr>
        <w:t>mL) e massa por gota (</w:t>
      </w:r>
      <w:proofErr w:type="spellStart"/>
      <w:proofErr w:type="gramStart"/>
      <w:r w:rsidR="00192810" w:rsidRPr="00DF7442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="00192810" w:rsidRPr="00DF7442">
        <w:rPr>
          <w:rFonts w:ascii="Times New Roman" w:hAnsi="Times New Roman"/>
          <w:szCs w:val="24"/>
          <w:u w:val="single"/>
          <w:lang w:val="pt-BR"/>
        </w:rPr>
        <w:t>/gotas)</w:t>
      </w:r>
      <w:r w:rsidRPr="00DF7442">
        <w:rPr>
          <w:rFonts w:ascii="Times New Roman" w:hAnsi="Times New Roman"/>
          <w:szCs w:val="24"/>
          <w:u w:val="single"/>
          <w:lang w:val="pt-BR"/>
        </w:rPr>
        <w:t>.</w:t>
      </w:r>
    </w:p>
    <w:p w:rsidR="00597CD9" w:rsidRDefault="00597CD9" w:rsidP="00442E48">
      <w:pPr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cr/>
        <w:t>INFORMAÇÕES AO PACIENTE:</w:t>
      </w:r>
    </w:p>
    <w:p w:rsidR="0061717B" w:rsidRPr="00DF7442" w:rsidRDefault="0061717B" w:rsidP="00442E48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597CD9" w:rsidRPr="00DF7442" w:rsidRDefault="00597CD9" w:rsidP="00442E48">
      <w:pPr>
        <w:tabs>
          <w:tab w:val="left" w:pos="1428"/>
        </w:tabs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1. PARA QUE ESTE MEDICAMENTO É INDICADO</w:t>
      </w:r>
      <w:r w:rsidRPr="00DF7442">
        <w:rPr>
          <w:rFonts w:ascii="Times New Roman" w:hAnsi="Times New Roman"/>
          <w:szCs w:val="24"/>
          <w:lang w:val="pt-BR"/>
        </w:rPr>
        <w:t>?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>Indicado para o tratamento de estados depressivos leves a moderados.</w:t>
      </w:r>
    </w:p>
    <w:p w:rsidR="00212517" w:rsidRDefault="00212517" w:rsidP="00442E4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597CD9" w:rsidRPr="00DF7442" w:rsidRDefault="004F450D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2. COMO ESTE MEDICAMENTO FUNCIONA?</w:t>
      </w:r>
      <w:r w:rsidRPr="00DF7442">
        <w:rPr>
          <w:rFonts w:ascii="Times New Roman" w:hAnsi="Times New Roman"/>
          <w:b/>
          <w:szCs w:val="24"/>
          <w:lang w:val="pt-BR"/>
        </w:rPr>
        <w:cr/>
      </w:r>
      <w:r w:rsidR="00597CD9" w:rsidRPr="00DF7442">
        <w:rPr>
          <w:rFonts w:ascii="Times New Roman" w:hAnsi="Times New Roman"/>
          <w:szCs w:val="24"/>
          <w:lang w:val="pt-BR"/>
        </w:rPr>
        <w:t xml:space="preserve">Espera-se um alívio dos sintomas da depressão leve </w:t>
      </w:r>
      <w:proofErr w:type="gramStart"/>
      <w:r w:rsidR="00597CD9" w:rsidRPr="00DF7442">
        <w:rPr>
          <w:rFonts w:ascii="Times New Roman" w:hAnsi="Times New Roman"/>
          <w:szCs w:val="24"/>
          <w:lang w:val="pt-BR"/>
        </w:rPr>
        <w:t>a</w:t>
      </w:r>
      <w:proofErr w:type="gramEnd"/>
      <w:r w:rsidR="00597CD9" w:rsidRPr="00DF7442">
        <w:rPr>
          <w:rFonts w:ascii="Times New Roman" w:hAnsi="Times New Roman"/>
          <w:szCs w:val="24"/>
          <w:lang w:val="pt-BR"/>
        </w:rPr>
        <w:t xml:space="preserve"> moderada e dos sintomas associados como</w:t>
      </w:r>
      <w:r w:rsidR="002D57A3" w:rsidRPr="00DF7442">
        <w:rPr>
          <w:rFonts w:ascii="Times New Roman" w:hAnsi="Times New Roman"/>
          <w:szCs w:val="24"/>
          <w:lang w:val="pt-BR"/>
        </w:rPr>
        <w:t xml:space="preserve"> </w:t>
      </w:r>
      <w:r w:rsidR="00597CD9" w:rsidRPr="00DF7442">
        <w:rPr>
          <w:rFonts w:ascii="Times New Roman" w:hAnsi="Times New Roman"/>
          <w:szCs w:val="24"/>
          <w:lang w:val="pt-BR"/>
        </w:rPr>
        <w:t>ansiedade, tensão e dor muscular generalizada. Após duas a quatro semanas de tratamento observa-se melhora nos sintomas e nos sinais depressivos.</w:t>
      </w:r>
    </w:p>
    <w:p w:rsidR="004F450D" w:rsidRPr="00DF7442" w:rsidRDefault="004F450D" w:rsidP="00442E48">
      <w:pPr>
        <w:jc w:val="both"/>
        <w:rPr>
          <w:rFonts w:ascii="Times New Roman" w:hAnsi="Times New Roman"/>
          <w:szCs w:val="24"/>
          <w:lang w:val="pt-BR"/>
        </w:rPr>
      </w:pPr>
    </w:p>
    <w:p w:rsidR="00597CD9" w:rsidRPr="0041708A" w:rsidRDefault="004F450D" w:rsidP="00CD0F3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lastRenderedPageBreak/>
        <w:t xml:space="preserve">3. QUANDO NÃO DEVO USAR ESTE MEDICAMENTO? </w:t>
      </w:r>
      <w:r w:rsidRPr="00DF7442">
        <w:rPr>
          <w:rFonts w:ascii="Times New Roman" w:hAnsi="Times New Roman"/>
          <w:b/>
          <w:szCs w:val="24"/>
          <w:lang w:val="pt-BR"/>
        </w:rPr>
        <w:cr/>
      </w:r>
      <w:r w:rsidR="00597CD9" w:rsidRPr="0041708A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</w:t>
      </w:r>
      <w:r w:rsidR="00652C25" w:rsidRPr="0041708A">
        <w:rPr>
          <w:rFonts w:ascii="Times New Roman" w:hAnsi="Times New Roman"/>
          <w:szCs w:val="24"/>
          <w:lang w:val="pt-BR"/>
        </w:rPr>
        <w:t xml:space="preserve"> não devem fazer uso do produto.</w:t>
      </w:r>
    </w:p>
    <w:p w:rsidR="00597CD9" w:rsidRPr="0041708A" w:rsidRDefault="00597CD9" w:rsidP="00CD0F3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1708A">
        <w:rPr>
          <w:rFonts w:ascii="Times New Roman" w:hAnsi="Times New Roman"/>
          <w:szCs w:val="24"/>
          <w:lang w:val="pt-BR"/>
        </w:rPr>
        <w:t>Não usar em episódios de depressão grave.</w:t>
      </w:r>
    </w:p>
    <w:p w:rsidR="00597CD9" w:rsidRPr="0041708A" w:rsidRDefault="00597CD9" w:rsidP="00CD0F3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1708A">
        <w:rPr>
          <w:rFonts w:ascii="Times New Roman" w:hAnsi="Times New Roman"/>
          <w:szCs w:val="24"/>
          <w:lang w:val="pt-BR"/>
        </w:rPr>
        <w:t xml:space="preserve">Não tomar o medicamento durante o tratamento com anticoagulantes (ex. </w:t>
      </w:r>
      <w:proofErr w:type="spellStart"/>
      <w:r w:rsidRPr="0041708A">
        <w:rPr>
          <w:rFonts w:ascii="Times New Roman" w:hAnsi="Times New Roman"/>
          <w:szCs w:val="24"/>
          <w:lang w:val="pt-BR"/>
        </w:rPr>
        <w:t>varfarina</w:t>
      </w:r>
      <w:proofErr w:type="spellEnd"/>
      <w:r w:rsidRPr="0041708A">
        <w:rPr>
          <w:rFonts w:ascii="Times New Roman" w:hAnsi="Times New Roman"/>
          <w:szCs w:val="24"/>
          <w:lang w:val="pt-BR"/>
        </w:rPr>
        <w:t>).</w:t>
      </w:r>
    </w:p>
    <w:p w:rsidR="00AD6EA4" w:rsidRPr="0041708A" w:rsidRDefault="00AD6EA4" w:rsidP="00AD6EA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1708A">
        <w:rPr>
          <w:rFonts w:ascii="Times New Roman" w:hAnsi="Times New Roman"/>
          <w:szCs w:val="24"/>
          <w:lang w:val="pt-BR"/>
        </w:rPr>
        <w:t>Pode diminuir os efeitos de contraceptivos orais e de medicamentos para o tratamento da asma (a base de teofilina) ou de medicamentos a base de digoxina.</w:t>
      </w:r>
    </w:p>
    <w:p w:rsidR="00597CD9" w:rsidRPr="0041708A" w:rsidRDefault="00597CD9" w:rsidP="00CD0F3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1708A">
        <w:rPr>
          <w:rFonts w:ascii="Times New Roman" w:hAnsi="Times New Roman"/>
          <w:szCs w:val="24"/>
          <w:lang w:val="pt-BR"/>
        </w:rPr>
        <w:t>Este medicamento não deve ser usado em associação com outros antidepressivos e até duas</w:t>
      </w:r>
      <w:r w:rsidR="008555A0" w:rsidRPr="0041708A">
        <w:rPr>
          <w:rFonts w:ascii="Times New Roman" w:hAnsi="Times New Roman"/>
          <w:szCs w:val="24"/>
          <w:lang w:val="pt-BR"/>
        </w:rPr>
        <w:t xml:space="preserve"> semanas após o término do tratamento com Inibidores da Monoamina Oxidase (IMAO).</w:t>
      </w:r>
    </w:p>
    <w:p w:rsidR="008555A0" w:rsidRPr="00DF7442" w:rsidRDefault="00597CD9" w:rsidP="00CD0F3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Existe interação de medicamentos a base de </w:t>
      </w:r>
      <w:proofErr w:type="spellStart"/>
      <w:r w:rsidR="00CD0F36">
        <w:rPr>
          <w:rFonts w:ascii="Times New Roman" w:hAnsi="Times New Roman"/>
          <w:szCs w:val="24"/>
          <w:lang w:val="pt-BR"/>
        </w:rPr>
        <w:t>Hipérico</w:t>
      </w:r>
      <w:proofErr w:type="spellEnd"/>
      <w:r w:rsidR="00CD0F36">
        <w:rPr>
          <w:rFonts w:ascii="Times New Roman" w:hAnsi="Times New Roman"/>
          <w:szCs w:val="24"/>
          <w:lang w:val="pt-BR"/>
        </w:rPr>
        <w:t xml:space="preserve"> (</w:t>
      </w:r>
      <w:proofErr w:type="spellStart"/>
      <w:r w:rsidRPr="00DF7442">
        <w:rPr>
          <w:rFonts w:ascii="Times New Roman" w:hAnsi="Times New Roman"/>
          <w:i/>
          <w:iCs/>
          <w:szCs w:val="24"/>
          <w:lang w:val="pt-BR"/>
        </w:rPr>
        <w:t>H</w:t>
      </w:r>
      <w:r w:rsidR="00CD0F36">
        <w:rPr>
          <w:rFonts w:ascii="Times New Roman" w:hAnsi="Times New Roman"/>
          <w:i/>
          <w:iCs/>
          <w:szCs w:val="24"/>
          <w:lang w:val="pt-BR"/>
        </w:rPr>
        <w:t>ypericum</w:t>
      </w:r>
      <w:proofErr w:type="spellEnd"/>
      <w:r w:rsidRPr="00DF7442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DF744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="00CD0F36">
        <w:rPr>
          <w:rFonts w:ascii="Times New Roman" w:hAnsi="Times New Roman"/>
          <w:i/>
          <w:iCs/>
          <w:szCs w:val="24"/>
          <w:lang w:val="pt-BR"/>
        </w:rPr>
        <w:t xml:space="preserve"> L.</w:t>
      </w:r>
      <w:r w:rsidR="00CD0F36" w:rsidRPr="00CD0F36">
        <w:rPr>
          <w:rFonts w:ascii="Times New Roman" w:hAnsi="Times New Roman"/>
          <w:iCs/>
          <w:szCs w:val="24"/>
          <w:lang w:val="pt-BR"/>
        </w:rPr>
        <w:t>)</w:t>
      </w:r>
      <w:r w:rsidRPr="00DF744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F7442">
        <w:rPr>
          <w:rFonts w:ascii="Times New Roman" w:hAnsi="Times New Roman"/>
          <w:szCs w:val="24"/>
          <w:lang w:val="pt-BR"/>
        </w:rPr>
        <w:t xml:space="preserve">com </w:t>
      </w:r>
      <w:proofErr w:type="spellStart"/>
      <w:r w:rsidRPr="00DF7442">
        <w:rPr>
          <w:rFonts w:ascii="Times New Roman" w:hAnsi="Times New Roman"/>
          <w:szCs w:val="24"/>
          <w:lang w:val="pt-BR"/>
        </w:rPr>
        <w:t>ciclosporina</w:t>
      </w:r>
      <w:proofErr w:type="spellEnd"/>
      <w:r w:rsidRPr="00DF7442">
        <w:rPr>
          <w:rFonts w:ascii="Times New Roman" w:hAnsi="Times New Roman"/>
          <w:szCs w:val="24"/>
          <w:lang w:val="pt-BR"/>
        </w:rPr>
        <w:t>, anticoagulantes</w:t>
      </w:r>
      <w:r w:rsidR="008555A0" w:rsidRPr="00DF744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8555A0" w:rsidRPr="00DF7442">
        <w:rPr>
          <w:rFonts w:ascii="Times New Roman" w:hAnsi="Times New Roman"/>
          <w:szCs w:val="24"/>
          <w:lang w:val="pt-BR"/>
        </w:rPr>
        <w:t>cumarínicos</w:t>
      </w:r>
      <w:proofErr w:type="spellEnd"/>
      <w:r w:rsidR="008555A0" w:rsidRPr="00DF7442">
        <w:rPr>
          <w:rFonts w:ascii="Times New Roman" w:hAnsi="Times New Roman"/>
          <w:szCs w:val="24"/>
          <w:lang w:val="pt-BR"/>
        </w:rPr>
        <w:t xml:space="preserve">, anticoncepcionais orais, teofilina, digoxina, </w:t>
      </w:r>
      <w:proofErr w:type="spellStart"/>
      <w:r w:rsidR="008555A0" w:rsidRPr="00DF7442">
        <w:rPr>
          <w:rFonts w:ascii="Times New Roman" w:hAnsi="Times New Roman"/>
          <w:szCs w:val="24"/>
          <w:lang w:val="pt-BR"/>
        </w:rPr>
        <w:t>indinavir</w:t>
      </w:r>
      <w:proofErr w:type="spellEnd"/>
      <w:r w:rsidR="008555A0" w:rsidRPr="00DF7442">
        <w:rPr>
          <w:rFonts w:ascii="Times New Roman" w:hAnsi="Times New Roman"/>
          <w:szCs w:val="24"/>
          <w:lang w:val="pt-BR"/>
        </w:rPr>
        <w:t xml:space="preserve"> e possivelmente outros inibidores da protease e </w:t>
      </w:r>
      <w:proofErr w:type="spellStart"/>
      <w:r w:rsidR="008555A0" w:rsidRPr="00DF7442">
        <w:rPr>
          <w:rFonts w:ascii="Times New Roman" w:hAnsi="Times New Roman"/>
          <w:szCs w:val="24"/>
          <w:lang w:val="pt-BR"/>
        </w:rPr>
        <w:t>transcriptase</w:t>
      </w:r>
      <w:proofErr w:type="spellEnd"/>
      <w:r w:rsidR="008555A0" w:rsidRPr="00DF7442">
        <w:rPr>
          <w:rFonts w:ascii="Times New Roman" w:hAnsi="Times New Roman"/>
          <w:szCs w:val="24"/>
          <w:lang w:val="pt-BR"/>
        </w:rPr>
        <w:t xml:space="preserve"> reversa, prejudicando os efeitos destes. Isto ocorre devido à</w:t>
      </w:r>
      <w:r w:rsidR="00735838" w:rsidRPr="00DF7442">
        <w:rPr>
          <w:rFonts w:ascii="Times New Roman" w:hAnsi="Times New Roman"/>
          <w:szCs w:val="24"/>
          <w:lang w:val="pt-BR"/>
        </w:rPr>
        <w:t xml:space="preserve"> capacidade do </w:t>
      </w:r>
      <w:proofErr w:type="spellStart"/>
      <w:r w:rsidR="00CD0F36">
        <w:rPr>
          <w:rFonts w:ascii="Times New Roman" w:hAnsi="Times New Roman"/>
          <w:szCs w:val="24"/>
          <w:lang w:val="pt-BR"/>
        </w:rPr>
        <w:t>Hipérico</w:t>
      </w:r>
      <w:proofErr w:type="spellEnd"/>
      <w:r w:rsidR="00CD0F36" w:rsidRPr="00DF7442">
        <w:rPr>
          <w:rFonts w:ascii="Times New Roman" w:hAnsi="Times New Roman"/>
          <w:szCs w:val="24"/>
          <w:lang w:val="pt-BR"/>
        </w:rPr>
        <w:t xml:space="preserve"> </w:t>
      </w:r>
      <w:r w:rsidR="00735838" w:rsidRPr="00DF7442">
        <w:rPr>
          <w:rFonts w:ascii="Times New Roman" w:hAnsi="Times New Roman"/>
          <w:szCs w:val="24"/>
          <w:lang w:val="pt-BR"/>
        </w:rPr>
        <w:t>de aumentar a eliminação de outras drogas.</w:t>
      </w:r>
    </w:p>
    <w:p w:rsidR="008555A0" w:rsidRPr="00DF7442" w:rsidRDefault="00735838" w:rsidP="00CD0F3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Não é recomendado utilizar este medicamento com </w:t>
      </w:r>
      <w:proofErr w:type="spellStart"/>
      <w:r w:rsidRPr="00DF7442">
        <w:rPr>
          <w:rFonts w:ascii="Times New Roman" w:hAnsi="Times New Roman"/>
          <w:szCs w:val="24"/>
          <w:lang w:val="pt-BR"/>
        </w:rPr>
        <w:t>clorpromazina</w:t>
      </w:r>
      <w:proofErr w:type="spellEnd"/>
      <w:r w:rsidRPr="00DF7442">
        <w:rPr>
          <w:rFonts w:ascii="Times New Roman" w:hAnsi="Times New Roman"/>
          <w:szCs w:val="24"/>
          <w:lang w:val="pt-BR"/>
        </w:rPr>
        <w:t xml:space="preserve"> ou tetraciclina.</w:t>
      </w:r>
    </w:p>
    <w:p w:rsidR="00597CD9" w:rsidRPr="00DF7442" w:rsidRDefault="00735838" w:rsidP="00CD0F3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O extrato de </w:t>
      </w:r>
      <w:proofErr w:type="spellStart"/>
      <w:r w:rsidR="00CD0F36">
        <w:rPr>
          <w:rFonts w:ascii="Times New Roman" w:hAnsi="Times New Roman"/>
          <w:szCs w:val="24"/>
          <w:lang w:val="pt-BR"/>
        </w:rPr>
        <w:t>Hipérico</w:t>
      </w:r>
      <w:proofErr w:type="spellEnd"/>
      <w:r w:rsidR="00CD0F36"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szCs w:val="24"/>
          <w:lang w:val="pt-BR"/>
        </w:rPr>
        <w:t>não demonstrou interação com o álcool em estudos farmacológicos, porém, sabe-se que o álcool pode piorar o quadro depressivo.</w:t>
      </w:r>
    </w:p>
    <w:p w:rsidR="00FB2929" w:rsidRPr="00FB2929" w:rsidRDefault="00FB2929" w:rsidP="00FB292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FB2929">
        <w:rPr>
          <w:rFonts w:ascii="Times New Roman" w:hAnsi="Times New Roman"/>
          <w:b/>
          <w:szCs w:val="24"/>
          <w:lang w:val="pt-BR"/>
        </w:rPr>
        <w:t xml:space="preserve">Este medicamento é </w:t>
      </w:r>
      <w:proofErr w:type="spellStart"/>
      <w:proofErr w:type="gramStart"/>
      <w:r w:rsidRPr="00FB2929">
        <w:rPr>
          <w:rFonts w:ascii="Times New Roman" w:hAnsi="Times New Roman"/>
          <w:b/>
          <w:szCs w:val="24"/>
          <w:lang w:val="pt-BR"/>
        </w:rPr>
        <w:t>contra-indicado</w:t>
      </w:r>
      <w:proofErr w:type="spellEnd"/>
      <w:proofErr w:type="gramEnd"/>
      <w:r w:rsidRPr="00FB2929">
        <w:rPr>
          <w:rFonts w:ascii="Times New Roman" w:hAnsi="Times New Roman"/>
          <w:b/>
          <w:szCs w:val="24"/>
          <w:lang w:val="pt-BR"/>
        </w:rPr>
        <w:t xml:space="preserve"> para crianças abaixo de seis anos.</w:t>
      </w:r>
    </w:p>
    <w:p w:rsidR="008555A0" w:rsidRPr="00AD6EA4" w:rsidRDefault="00AD6EA4" w:rsidP="00AD6EA4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pt-BR"/>
        </w:rPr>
      </w:pPr>
      <w:r w:rsidRPr="00AD6EA4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proofErr w:type="spellStart"/>
      <w:proofErr w:type="gramStart"/>
      <w:r w:rsidRPr="00AD6EA4">
        <w:rPr>
          <w:rFonts w:ascii="Times New Roman" w:hAnsi="Times New Roman"/>
          <w:szCs w:val="24"/>
          <w:u w:val="single"/>
          <w:lang w:val="pt-BR"/>
        </w:rPr>
        <w:t>contra-indicação</w:t>
      </w:r>
      <w:proofErr w:type="spellEnd"/>
      <w:proofErr w:type="gramEnd"/>
      <w:r w:rsidRPr="00AD6EA4">
        <w:rPr>
          <w:rFonts w:ascii="Times New Roman" w:hAnsi="Times New Roman"/>
          <w:szCs w:val="24"/>
          <w:u w:val="single"/>
          <w:lang w:val="pt-BR"/>
        </w:rPr>
        <w:t xml:space="preserve"> para o uso de excipientes, incluir, em negrito, as frases de alerta previstas em norma específica.</w:t>
      </w:r>
    </w:p>
    <w:p w:rsidR="00AD6EA4" w:rsidRPr="00DF7442" w:rsidRDefault="00AD6EA4" w:rsidP="00AD6EA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4F450D" w:rsidRPr="00DF7442" w:rsidRDefault="004F450D" w:rsidP="00442E48">
      <w:pPr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4. O QUE DEVO SABER ANTES DE USAR ESTE MEDICAMENTO?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>Deve-se evitar a exposição ao sol ou aos raios ultravioletas quando do uso deste medicamento,</w:t>
      </w:r>
      <w:r w:rsidR="00652C25" w:rsidRPr="00DF7442">
        <w:rPr>
          <w:rFonts w:ascii="Times New Roman" w:hAnsi="Times New Roman"/>
          <w:szCs w:val="24"/>
          <w:lang w:val="pt-BR"/>
        </w:rPr>
        <w:t xml:space="preserve"> principalmente sem proteção, devido ao efeito fotossensibilizante de </w:t>
      </w:r>
      <w:proofErr w:type="spellStart"/>
      <w:r w:rsidR="00CD0F36">
        <w:rPr>
          <w:rFonts w:ascii="Times New Roman" w:hAnsi="Times New Roman"/>
          <w:szCs w:val="24"/>
          <w:lang w:val="pt-BR"/>
        </w:rPr>
        <w:t>Hipérico</w:t>
      </w:r>
      <w:proofErr w:type="spellEnd"/>
      <w:r w:rsidR="00652C25" w:rsidRPr="00DF7442">
        <w:rPr>
          <w:rFonts w:ascii="Times New Roman" w:hAnsi="Times New Roman"/>
          <w:szCs w:val="24"/>
          <w:lang w:val="pt-BR"/>
        </w:rPr>
        <w:t>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Não há restrições para o uso de </w:t>
      </w:r>
      <w:proofErr w:type="spellStart"/>
      <w:r w:rsidR="00CD0F36">
        <w:rPr>
          <w:rFonts w:ascii="Times New Roman" w:hAnsi="Times New Roman"/>
          <w:szCs w:val="24"/>
          <w:lang w:val="pt-BR"/>
        </w:rPr>
        <w:t>Hipérico</w:t>
      </w:r>
      <w:proofErr w:type="spellEnd"/>
      <w:r w:rsidR="00CD0F36"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szCs w:val="24"/>
          <w:lang w:val="pt-BR"/>
        </w:rPr>
        <w:t>por pessoas que operam veículos e máquinas.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>A administração do produto deve ser cuidadosa em pacientes utilizando medicações de uso</w:t>
      </w:r>
      <w:r w:rsidR="00652C25" w:rsidRPr="00DF7442">
        <w:rPr>
          <w:rFonts w:ascii="Times New Roman" w:hAnsi="Times New Roman"/>
          <w:szCs w:val="24"/>
          <w:lang w:val="pt-BR"/>
        </w:rPr>
        <w:t xml:space="preserve"> contínuo.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>Em casos de hipersensibilidade ao produto, recomenda-se descontinuar o uso e consultar um</w:t>
      </w:r>
      <w:r w:rsidR="00652C25" w:rsidRPr="00DF7442">
        <w:rPr>
          <w:rFonts w:ascii="Times New Roman" w:hAnsi="Times New Roman"/>
          <w:szCs w:val="24"/>
          <w:lang w:val="pt-BR"/>
        </w:rPr>
        <w:t xml:space="preserve"> médico.</w:t>
      </w:r>
    </w:p>
    <w:p w:rsidR="00D30124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A utilização de </w:t>
      </w:r>
      <w:proofErr w:type="spellStart"/>
      <w:r w:rsidR="00CD0F36">
        <w:rPr>
          <w:rFonts w:ascii="Times New Roman" w:hAnsi="Times New Roman"/>
          <w:szCs w:val="24"/>
          <w:lang w:val="pt-BR"/>
        </w:rPr>
        <w:t>Hipérico</w:t>
      </w:r>
      <w:proofErr w:type="spellEnd"/>
      <w:r w:rsidR="00CD0F36"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szCs w:val="24"/>
          <w:lang w:val="pt-BR"/>
        </w:rPr>
        <w:t>concomitante a antidepressivos inibidores da recaptação de</w:t>
      </w:r>
      <w:r w:rsidR="00652C25" w:rsidRPr="00DF744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652C25" w:rsidRPr="00DF7442">
        <w:rPr>
          <w:rFonts w:ascii="Times New Roman" w:hAnsi="Times New Roman"/>
          <w:szCs w:val="24"/>
          <w:lang w:val="pt-BR"/>
        </w:rPr>
        <w:t>serotonina</w:t>
      </w:r>
      <w:proofErr w:type="spellEnd"/>
      <w:r w:rsidR="00652C25" w:rsidRPr="00DF7442">
        <w:rPr>
          <w:rFonts w:ascii="Times New Roman" w:hAnsi="Times New Roman"/>
          <w:szCs w:val="24"/>
          <w:lang w:val="pt-BR"/>
        </w:rPr>
        <w:t xml:space="preserve"> e inibidores da MAO poderá causar síndrome serotoninérgica. </w:t>
      </w:r>
    </w:p>
    <w:p w:rsidR="00AD6EA4" w:rsidRDefault="00AD6EA4" w:rsidP="00442E48">
      <w:pPr>
        <w:jc w:val="both"/>
        <w:rPr>
          <w:rFonts w:ascii="Times New Roman" w:hAnsi="Times New Roman"/>
          <w:b/>
          <w:szCs w:val="24"/>
          <w:lang w:val="pt-BR"/>
        </w:rPr>
      </w:pPr>
      <w:r w:rsidRPr="00AD6EA4">
        <w:rPr>
          <w:rFonts w:ascii="Times New Roman" w:hAnsi="Times New Roman"/>
          <w:b/>
          <w:szCs w:val="24"/>
          <w:lang w:val="pt-BR"/>
        </w:rPr>
        <w:t xml:space="preserve">Este medicamento não deve ser usado durante a gravidez e amamentação, exceto </w:t>
      </w:r>
      <w:proofErr w:type="gramStart"/>
      <w:r w:rsidRPr="00AD6EA4">
        <w:rPr>
          <w:rFonts w:ascii="Times New Roman" w:hAnsi="Times New Roman"/>
          <w:b/>
          <w:szCs w:val="24"/>
          <w:lang w:val="pt-BR"/>
        </w:rPr>
        <w:t>sob orientação</w:t>
      </w:r>
      <w:proofErr w:type="gramEnd"/>
      <w:r w:rsidRPr="00AD6EA4">
        <w:rPr>
          <w:rFonts w:ascii="Times New Roman" w:hAnsi="Times New Roman"/>
          <w:b/>
          <w:szCs w:val="24"/>
          <w:lang w:val="pt-BR"/>
        </w:rPr>
        <w:t xml:space="preserve"> médica. Informe ao seu médico se ocorrer gravidez ou se iniciar amamentação durante o uso deste medicamento.</w:t>
      </w:r>
      <w:r>
        <w:rPr>
          <w:rFonts w:ascii="Times New Roman" w:hAnsi="Times New Roman"/>
          <w:b/>
          <w:szCs w:val="24"/>
          <w:lang w:val="pt-BR"/>
        </w:rPr>
        <w:t xml:space="preserve"> </w:t>
      </w:r>
    </w:p>
    <w:p w:rsidR="00D30124" w:rsidRDefault="00597CD9" w:rsidP="00442E48">
      <w:pPr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Informe ao seu médico ou cirurgião-dentista se você está fazendo uso de algum outro medicamento.</w:t>
      </w:r>
      <w:r w:rsidR="004F450D" w:rsidRPr="00DF7442">
        <w:rPr>
          <w:rFonts w:ascii="Times New Roman" w:hAnsi="Times New Roman"/>
          <w:szCs w:val="24"/>
          <w:lang w:val="pt-BR"/>
        </w:rPr>
        <w:t xml:space="preserve"> </w:t>
      </w:r>
      <w:r w:rsidR="004F450D" w:rsidRPr="00DF7442">
        <w:rPr>
          <w:rFonts w:ascii="Times New Roman" w:hAnsi="Times New Roman"/>
          <w:szCs w:val="24"/>
          <w:lang w:val="pt-BR"/>
        </w:rPr>
        <w:cr/>
      </w:r>
      <w:r w:rsidR="00D30124" w:rsidRPr="007600A2">
        <w:rPr>
          <w:rFonts w:ascii="Times New Roman" w:hAnsi="Times New Roman"/>
          <w:b/>
          <w:szCs w:val="24"/>
          <w:lang w:val="pt-BR"/>
        </w:rPr>
        <w:t>Informe ao profissional de saúde todas as plan</w:t>
      </w:r>
      <w:r w:rsidR="00D30124">
        <w:rPr>
          <w:rFonts w:ascii="Times New Roman" w:hAnsi="Times New Roman"/>
          <w:b/>
          <w:szCs w:val="24"/>
          <w:lang w:val="pt-BR"/>
        </w:rPr>
        <w:t xml:space="preserve">tas medicinais, fitoterápicos e </w:t>
      </w:r>
      <w:r w:rsidR="00D30124" w:rsidRPr="007600A2">
        <w:rPr>
          <w:rFonts w:ascii="Times New Roman" w:hAnsi="Times New Roman"/>
          <w:b/>
          <w:szCs w:val="24"/>
          <w:lang w:val="pt-BR"/>
        </w:rPr>
        <w:t>outros medicamentos que estiver tomando. Interações podem ocorrer entre medicamentos e plantas medicinais e mesmo entre duas plantas medicinais administradas ao mesmo tempo.</w:t>
      </w:r>
    </w:p>
    <w:p w:rsidR="004F450D" w:rsidRPr="00DF7442" w:rsidRDefault="00597CD9" w:rsidP="00442E48">
      <w:pPr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Não use medicamento sem o conhecimento do seu médico. Pode ser perigoso para a sua saúde.</w:t>
      </w:r>
    </w:p>
    <w:p w:rsidR="00AD6EA4" w:rsidRPr="00AD6EA4" w:rsidRDefault="00AD6EA4" w:rsidP="00AD6EA4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pt-BR"/>
        </w:rPr>
      </w:pPr>
      <w:r w:rsidRPr="00AD6EA4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r w:rsidR="00670CEF">
        <w:rPr>
          <w:rFonts w:ascii="Times New Roman" w:hAnsi="Times New Roman"/>
          <w:szCs w:val="24"/>
          <w:u w:val="single"/>
          <w:lang w:val="pt-BR"/>
        </w:rPr>
        <w:t>advertências e precauções</w:t>
      </w:r>
      <w:r w:rsidRPr="00AD6EA4">
        <w:rPr>
          <w:rFonts w:ascii="Times New Roman" w:hAnsi="Times New Roman"/>
          <w:szCs w:val="24"/>
          <w:u w:val="single"/>
          <w:lang w:val="pt-BR"/>
        </w:rPr>
        <w:t xml:space="preserve"> para o uso de excipientes, incluir, em negrito, as frases de alerta previstas em norma específica.</w:t>
      </w:r>
    </w:p>
    <w:p w:rsidR="00AD6EA4" w:rsidRDefault="00AD6EA4" w:rsidP="00442E4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597CD9" w:rsidRPr="00DF7442" w:rsidRDefault="004F450D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Cs w:val="24"/>
          <w:lang w:val="pt-BR" w:eastAsia="en-US"/>
        </w:rPr>
      </w:pPr>
      <w:r w:rsidRPr="00DF7442">
        <w:rPr>
          <w:rFonts w:ascii="Times New Roman" w:hAnsi="Times New Roman"/>
          <w:b/>
          <w:szCs w:val="24"/>
          <w:lang w:val="pt-BR"/>
        </w:rPr>
        <w:t>5. ONDE, COMO E POR QUANTO TEMPO POSSO GUARDAR ESTE MEDICAMENTO?</w:t>
      </w:r>
      <w:r w:rsidR="00735838" w:rsidRPr="00DF7442">
        <w:rPr>
          <w:rFonts w:ascii="Times New Roman" w:hAnsi="Times New Roman"/>
          <w:szCs w:val="24"/>
          <w:lang w:val="pt-BR"/>
        </w:rPr>
        <w:t xml:space="preserve"> </w:t>
      </w:r>
      <w:r w:rsidR="00735838" w:rsidRPr="00DF7442">
        <w:rPr>
          <w:rFonts w:ascii="Times New Roman" w:hAnsi="Times New Roman"/>
          <w:szCs w:val="24"/>
          <w:lang w:val="pt-BR"/>
        </w:rPr>
        <w:cr/>
      </w:r>
      <w:r w:rsidR="00597CD9" w:rsidRPr="00371F84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Descrever os cuidados de conservação do medicamento.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</w:pPr>
      <w:r w:rsidRPr="00DF7442"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  <w:lastRenderedPageBreak/>
        <w:t>Número de lote e datas de fabrica</w:t>
      </w:r>
      <w:r w:rsidR="00425786" w:rsidRPr="00DF7442"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  <w:t>ção e validade: vide embalagem.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</w:pPr>
      <w:r w:rsidRPr="00DF7442"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  <w:t>Não use medicamento com o prazo de validade vencido. Guarde-o em sua embalagem</w:t>
      </w:r>
      <w:r w:rsidR="00371F84"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  <w:t xml:space="preserve"> </w:t>
      </w:r>
      <w:r w:rsidR="00425786" w:rsidRPr="00DF7442"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  <w:t>original.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</w:pPr>
      <w:r w:rsidRPr="00DF7442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DF7442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597CD9" w:rsidRPr="00DF7442" w:rsidRDefault="00425786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DF7442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proofErr w:type="gramStart"/>
      <w:r w:rsidRPr="00DF7442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="00597CD9" w:rsidRPr="00DF7442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proofErr w:type="gramEnd"/>
      <w:r w:rsidR="00597CD9" w:rsidRPr="00DF7442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  <w:r w:rsidR="008B3CF6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</w:pPr>
      <w:r w:rsidRPr="00DF7442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</w:t>
      </w:r>
      <w:r w:rsidR="00425786" w:rsidRPr="00DF7442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 xml:space="preserve"> preparo, manter _____ por ____</w:t>
      </w:r>
      <w:r w:rsidRPr="00DF7442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DF7442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</w:t>
      </w:r>
      <w:proofErr w:type="gramStart"/>
      <w:r w:rsidRPr="00DF7442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)</w:t>
      </w:r>
      <w:proofErr w:type="gramEnd"/>
    </w:p>
    <w:p w:rsidR="00597CD9" w:rsidRPr="00371F84" w:rsidRDefault="00597CD9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</w:pPr>
      <w:r w:rsidRPr="00371F84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371F84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371F84" w:rsidRDefault="00597CD9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</w:pPr>
      <w:r w:rsidRPr="00DF7442"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  <w:t xml:space="preserve">Antes de usar, observe o aspecto do medicamento. Caso ele esteja no prazo de validade e você observe alguma mudança no aspecto, consulte o farmacêutico para saber se poderá </w:t>
      </w:r>
      <w:r w:rsidR="00425786" w:rsidRPr="00DF7442"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  <w:t>utilizá-lo.</w:t>
      </w:r>
    </w:p>
    <w:p w:rsidR="00371F84" w:rsidRDefault="00597CD9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</w:pPr>
      <w:r w:rsidRPr="00DF7442">
        <w:rPr>
          <w:rFonts w:ascii="Times New Roman" w:eastAsiaTheme="minorHAnsi" w:hAnsi="Times New Roman"/>
          <w:b/>
          <w:color w:val="000000"/>
          <w:szCs w:val="24"/>
          <w:lang w:val="pt-BR" w:eastAsia="en-US"/>
        </w:rPr>
        <w:t>Todo medicamento deve ser mantido fora do alcance das crianças.</w:t>
      </w:r>
    </w:p>
    <w:p w:rsidR="0041708A" w:rsidRDefault="0041708A" w:rsidP="00442E4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4F450D" w:rsidRDefault="004F450D" w:rsidP="00442E4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6. COMO DEVO USAR ESTE MEDICAMENTO?</w:t>
      </w:r>
    </w:p>
    <w:p w:rsidR="00371F84" w:rsidRPr="00B5096D" w:rsidRDefault="00371F84" w:rsidP="00442E48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USO ORAL/ USO INTERNO</w:t>
      </w:r>
    </w:p>
    <w:p w:rsidR="00C44983" w:rsidRPr="00C44983" w:rsidRDefault="00C44983" w:rsidP="00C4498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44983">
        <w:rPr>
          <w:rFonts w:ascii="Times New Roman" w:hAnsi="Times New Roman"/>
          <w:szCs w:val="24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C44983" w:rsidRPr="0041708A" w:rsidRDefault="00C44983" w:rsidP="00C4498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41708A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C44983" w:rsidRPr="0041708A" w:rsidRDefault="00C44983" w:rsidP="00C4498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41708A">
        <w:rPr>
          <w:rFonts w:ascii="Times New Roman" w:eastAsiaTheme="minorHAnsi" w:hAnsi="Times New Roman"/>
          <w:szCs w:val="24"/>
          <w:u w:val="single"/>
          <w:lang w:val="pt-BR" w:eastAsia="en-US"/>
        </w:rPr>
        <w:t>Descrever as principais orientações sobre o modo correto de preparo, manuseio e aplicação do medicamento.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I</w:t>
      </w:r>
      <w:r w:rsidRPr="00DF7442">
        <w:rPr>
          <w:rFonts w:ascii="Times New Roman" w:hAnsi="Times New Roman"/>
          <w:szCs w:val="24"/>
          <w:lang w:val="pt-BR"/>
        </w:rPr>
        <w:t xml:space="preserve">ngerir XXX </w:t>
      </w:r>
      <w:r w:rsidRPr="00DF7442">
        <w:rPr>
          <w:rFonts w:ascii="Times New Roman" w:hAnsi="Times New Roman"/>
          <w:szCs w:val="24"/>
          <w:u w:val="single"/>
          <w:lang w:val="pt-BR"/>
        </w:rPr>
        <w:t xml:space="preserve">(inserir </w:t>
      </w:r>
      <w:r w:rsidR="00235DC6" w:rsidRPr="00DF7442">
        <w:rPr>
          <w:rFonts w:ascii="Times New Roman" w:hAnsi="Times New Roman"/>
          <w:szCs w:val="24"/>
          <w:u w:val="single"/>
          <w:lang w:val="pt-BR"/>
        </w:rPr>
        <w:t>a unidade de medida ou unidade farmacotécnica</w:t>
      </w:r>
      <w:r w:rsidRPr="00DF7442">
        <w:rPr>
          <w:rFonts w:ascii="Times New Roman" w:hAnsi="Times New Roman"/>
          <w:szCs w:val="24"/>
          <w:u w:val="single"/>
          <w:lang w:val="pt-BR"/>
        </w:rPr>
        <w:t>)</w:t>
      </w:r>
      <w:r w:rsidRPr="00DF7442">
        <w:rPr>
          <w:rFonts w:ascii="Times New Roman" w:hAnsi="Times New Roman"/>
          <w:szCs w:val="24"/>
          <w:lang w:val="pt-BR"/>
        </w:rPr>
        <w:t xml:space="preserve">, </w:t>
      </w:r>
      <w:r w:rsidR="00235DC6" w:rsidRPr="00DF7442">
        <w:rPr>
          <w:rFonts w:ascii="Times New Roman" w:hAnsi="Times New Roman"/>
          <w:szCs w:val="24"/>
          <w:lang w:val="pt-BR"/>
        </w:rPr>
        <w:t xml:space="preserve">de </w:t>
      </w:r>
      <w:r w:rsidRPr="00DF7442">
        <w:rPr>
          <w:rFonts w:ascii="Times New Roman" w:hAnsi="Times New Roman"/>
          <w:szCs w:val="24"/>
          <w:lang w:val="pt-BR"/>
        </w:rPr>
        <w:t xml:space="preserve">XXX </w:t>
      </w:r>
      <w:r w:rsidR="00235DC6" w:rsidRPr="00DF7442">
        <w:rPr>
          <w:rFonts w:ascii="Times New Roman" w:hAnsi="Times New Roman"/>
          <w:szCs w:val="24"/>
          <w:lang w:val="pt-BR"/>
        </w:rPr>
        <w:t xml:space="preserve">em XXX </w:t>
      </w:r>
      <w:r w:rsidR="00235DC6" w:rsidRPr="008B3CF6">
        <w:rPr>
          <w:rFonts w:ascii="Times New Roman" w:hAnsi="Times New Roman"/>
          <w:szCs w:val="24"/>
          <w:lang w:val="pt-BR"/>
        </w:rPr>
        <w:t>horas</w:t>
      </w:r>
      <w:r w:rsidR="0041708A" w:rsidRPr="008B3CF6">
        <w:rPr>
          <w:rFonts w:ascii="Times New Roman" w:hAnsi="Times New Roman"/>
          <w:szCs w:val="24"/>
          <w:lang w:val="pt-BR"/>
        </w:rPr>
        <w:t>, ou a critério médico</w:t>
      </w:r>
      <w:r w:rsidRPr="00DF7442">
        <w:rPr>
          <w:rFonts w:ascii="Times New Roman" w:hAnsi="Times New Roman"/>
          <w:szCs w:val="24"/>
          <w:lang w:val="pt-BR"/>
        </w:rPr>
        <w:t xml:space="preserve">. </w:t>
      </w:r>
      <w:r w:rsidRPr="00DF7442">
        <w:rPr>
          <w:rFonts w:ascii="Times New Roman" w:hAnsi="Times New Roman"/>
          <w:szCs w:val="24"/>
          <w:u w:val="single"/>
          <w:lang w:val="pt-BR"/>
        </w:rPr>
        <w:t xml:space="preserve">(A dose diária deve estar entre 0,9 e 2,7 </w:t>
      </w:r>
      <w:proofErr w:type="spellStart"/>
      <w:proofErr w:type="gramStart"/>
      <w:r w:rsidRPr="00DF7442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Pr="00DF7442">
        <w:rPr>
          <w:rFonts w:ascii="Times New Roman" w:hAnsi="Times New Roman"/>
          <w:szCs w:val="24"/>
          <w:u w:val="single"/>
          <w:lang w:val="pt-BR"/>
        </w:rPr>
        <w:t xml:space="preserve"> de </w:t>
      </w:r>
      <w:proofErr w:type="spellStart"/>
      <w:r w:rsidRPr="00DF7442">
        <w:rPr>
          <w:rFonts w:ascii="Times New Roman" w:hAnsi="Times New Roman"/>
          <w:szCs w:val="24"/>
          <w:u w:val="single"/>
          <w:lang w:val="pt-BR"/>
        </w:rPr>
        <w:t>hipericinas</w:t>
      </w:r>
      <w:proofErr w:type="spellEnd"/>
      <w:r w:rsidRPr="00DF7442">
        <w:rPr>
          <w:rFonts w:ascii="Times New Roman" w:hAnsi="Times New Roman"/>
          <w:szCs w:val="24"/>
          <w:u w:val="single"/>
          <w:lang w:val="pt-BR"/>
        </w:rPr>
        <w:t xml:space="preserve"> totais expressas em </w:t>
      </w:r>
      <w:proofErr w:type="spellStart"/>
      <w:r w:rsidRPr="00DF7442">
        <w:rPr>
          <w:rFonts w:ascii="Times New Roman" w:hAnsi="Times New Roman"/>
          <w:szCs w:val="24"/>
          <w:u w:val="single"/>
          <w:lang w:val="pt-BR"/>
        </w:rPr>
        <w:t>hipericina</w:t>
      </w:r>
      <w:proofErr w:type="spellEnd"/>
      <w:r w:rsidRPr="00DF7442">
        <w:rPr>
          <w:rFonts w:ascii="Times New Roman" w:hAnsi="Times New Roman"/>
          <w:szCs w:val="24"/>
          <w:u w:val="single"/>
          <w:lang w:val="pt-BR"/>
        </w:rPr>
        <w:t xml:space="preserve"> e a empresa deve informar o valor rotulado da dose diária de seu medicamento, dentro dessa faixa, conforme</w:t>
      </w:r>
      <w:r w:rsidR="00192810" w:rsidRPr="00DF7442">
        <w:rPr>
          <w:rFonts w:ascii="Times New Roman" w:hAnsi="Times New Roman"/>
          <w:szCs w:val="24"/>
          <w:u w:val="single"/>
          <w:lang w:val="pt-BR"/>
        </w:rPr>
        <w:t xml:space="preserve"> aprovado no dossiê de registro</w:t>
      </w:r>
      <w:r w:rsidRPr="00DF7442">
        <w:rPr>
          <w:rFonts w:ascii="Times New Roman" w:hAnsi="Times New Roman"/>
          <w:szCs w:val="24"/>
          <w:u w:val="single"/>
          <w:lang w:val="pt-BR"/>
        </w:rPr>
        <w:t>)</w:t>
      </w:r>
      <w:r w:rsidR="00CB4EC3" w:rsidRPr="00DF7442">
        <w:rPr>
          <w:rFonts w:ascii="Times New Roman" w:hAnsi="Times New Roman"/>
          <w:szCs w:val="24"/>
          <w:lang w:val="pt-BR"/>
        </w:rPr>
        <w:t>.</w:t>
      </w:r>
    </w:p>
    <w:p w:rsidR="00597CD9" w:rsidRPr="00DF7442" w:rsidRDefault="00CB4EC3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>A dose para crianças de 6 a 12 anos é de XXX</w:t>
      </w:r>
      <w:r w:rsidR="0041708A">
        <w:rPr>
          <w:rFonts w:ascii="Times New Roman" w:hAnsi="Times New Roman"/>
          <w:szCs w:val="24"/>
          <w:lang w:val="pt-BR"/>
        </w:rPr>
        <w:t xml:space="preserve"> </w:t>
      </w:r>
      <w:r w:rsidR="0041708A" w:rsidRPr="00DF7442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DF7442">
        <w:rPr>
          <w:rFonts w:ascii="Times New Roman" w:hAnsi="Times New Roman"/>
          <w:szCs w:val="24"/>
          <w:lang w:val="pt-BR"/>
        </w:rPr>
        <w:t xml:space="preserve">, </w:t>
      </w:r>
      <w:r w:rsidR="0041708A" w:rsidRPr="00DF7442">
        <w:rPr>
          <w:rFonts w:ascii="Times New Roman" w:hAnsi="Times New Roman"/>
          <w:szCs w:val="24"/>
          <w:lang w:val="pt-BR"/>
        </w:rPr>
        <w:t xml:space="preserve">de XXX em XXX horas. </w:t>
      </w:r>
      <w:r w:rsidR="00597CD9" w:rsidRPr="00DF7442">
        <w:rPr>
          <w:rFonts w:ascii="Times New Roman" w:hAnsi="Times New Roman"/>
          <w:szCs w:val="24"/>
          <w:u w:val="single"/>
          <w:lang w:val="pt-BR"/>
        </w:rPr>
        <w:t xml:space="preserve">(Para crianças entre </w:t>
      </w:r>
      <w:smartTag w:uri="urn:schemas-microsoft-com:office:smarttags" w:element="metricconverter">
        <w:smartTagPr>
          <w:attr w:name="ProductID" w:val="6 a"/>
        </w:smartTagPr>
        <w:r w:rsidR="00597CD9" w:rsidRPr="00DF7442">
          <w:rPr>
            <w:rFonts w:ascii="Times New Roman" w:hAnsi="Times New Roman"/>
            <w:szCs w:val="24"/>
            <w:u w:val="single"/>
            <w:lang w:val="pt-BR"/>
          </w:rPr>
          <w:t>6 a</w:t>
        </w:r>
      </w:smartTag>
      <w:r w:rsidR="00597CD9" w:rsidRPr="00DF7442">
        <w:rPr>
          <w:rFonts w:ascii="Times New Roman" w:hAnsi="Times New Roman"/>
          <w:szCs w:val="24"/>
          <w:u w:val="single"/>
          <w:lang w:val="pt-BR"/>
        </w:rPr>
        <w:t xml:space="preserve"> 12 anos, a dose deve ser metade da dose adulta, então a empresa deve</w:t>
      </w:r>
      <w:r w:rsidR="00371F84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="00597CD9" w:rsidRPr="00DF7442">
        <w:rPr>
          <w:rFonts w:ascii="Times New Roman" w:hAnsi="Times New Roman"/>
          <w:szCs w:val="24"/>
          <w:u w:val="single"/>
          <w:lang w:val="pt-BR"/>
        </w:rPr>
        <w:t>calcular e inserir na bula essa informação)</w:t>
      </w:r>
      <w:r w:rsidR="00597CD9" w:rsidRPr="00DF7442">
        <w:rPr>
          <w:rFonts w:ascii="Times New Roman" w:hAnsi="Times New Roman"/>
          <w:szCs w:val="24"/>
          <w:lang w:val="pt-BR"/>
        </w:rPr>
        <w:t>.</w:t>
      </w:r>
    </w:p>
    <w:p w:rsidR="00C44983" w:rsidRPr="00C44983" w:rsidRDefault="00425786" w:rsidP="00C44983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>A</w:t>
      </w:r>
      <w:r w:rsidR="00735838" w:rsidRPr="00DF7442">
        <w:rPr>
          <w:rFonts w:ascii="Times New Roman" w:hAnsi="Times New Roman"/>
          <w:szCs w:val="24"/>
          <w:lang w:val="pt-BR"/>
        </w:rPr>
        <w:t xml:space="preserve"> duração de tratamento deve ser definida pelo médico. </w:t>
      </w:r>
      <w:r w:rsidR="00735838" w:rsidRPr="00DF7442">
        <w:rPr>
          <w:rFonts w:ascii="Times New Roman" w:hAnsi="Times New Roman"/>
          <w:szCs w:val="24"/>
          <w:lang w:val="pt-BR"/>
        </w:rPr>
        <w:cr/>
      </w:r>
      <w:r w:rsidR="00C44983" w:rsidRPr="00C44983">
        <w:rPr>
          <w:rFonts w:ascii="Times New Roman" w:hAnsi="Times New Roman"/>
          <w:szCs w:val="24"/>
          <w:u w:val="single"/>
          <w:lang w:val="pt-BR"/>
        </w:rPr>
        <w:t xml:space="preserve"> Descrever a posologia, incluindo as seguintes informações:</w:t>
      </w:r>
    </w:p>
    <w:p w:rsidR="00C44983" w:rsidRPr="00C44983" w:rsidRDefault="00C44983" w:rsidP="00C44983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dose para forma farmacêutica e concentração, expresso, quando aplicável, em unidades 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C44983">
        <w:rPr>
          <w:rFonts w:ascii="Times New Roman" w:hAnsi="Times New Roman"/>
          <w:szCs w:val="24"/>
          <w:u w:val="single"/>
          <w:lang w:val="pt-BR"/>
        </w:rPr>
        <w:t>medida ou unidade farmacotécnica correspondente em função ao tempo, definindo o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C44983">
        <w:rPr>
          <w:rFonts w:ascii="Times New Roman" w:hAnsi="Times New Roman"/>
          <w:szCs w:val="24"/>
          <w:u w:val="single"/>
          <w:lang w:val="pt-BR"/>
        </w:rPr>
        <w:t>intervalo de administração em unidade de tempo;</w:t>
      </w:r>
    </w:p>
    <w:p w:rsidR="00C44983" w:rsidRPr="00C44983" w:rsidRDefault="00C44983" w:rsidP="00C44983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a dose inicial e de manutenção, quando aplicável;</w:t>
      </w:r>
    </w:p>
    <w:p w:rsidR="00C44983" w:rsidRPr="00C44983" w:rsidRDefault="00C44983" w:rsidP="00C44983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duração de tratamento;</w:t>
      </w:r>
    </w:p>
    <w:p w:rsidR="00C44983" w:rsidRPr="00C44983" w:rsidRDefault="00C44983" w:rsidP="00C44983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vias de administração;</w:t>
      </w:r>
    </w:p>
    <w:p w:rsidR="00C44983" w:rsidRPr="00C44983" w:rsidRDefault="00C44983" w:rsidP="00C44983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orientações para cada indicação terapêutica nos casos de posologias distintas;</w:t>
      </w:r>
    </w:p>
    <w:p w:rsidR="00C44983" w:rsidRPr="00C44983" w:rsidRDefault="00C44983" w:rsidP="00C44983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 xml:space="preserve">- orientações para uso adulto e/ou uso pediátrico, de acordo com o aprovado no registro; </w:t>
      </w:r>
      <w:proofErr w:type="gramStart"/>
      <w:r w:rsidRPr="00C44983">
        <w:rPr>
          <w:rFonts w:ascii="Times New Roman" w:hAnsi="Times New Roman"/>
          <w:szCs w:val="24"/>
          <w:u w:val="single"/>
          <w:lang w:val="pt-BR"/>
        </w:rPr>
        <w:t>e</w:t>
      </w:r>
      <w:proofErr w:type="gramEnd"/>
    </w:p>
    <w:p w:rsidR="00C44983" w:rsidRPr="00C44983" w:rsidRDefault="00C44983" w:rsidP="00C44983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orientações sobre o monitoramento e ajuste de dose para populações especiais.</w:t>
      </w:r>
    </w:p>
    <w:p w:rsidR="00AA5EF1" w:rsidRPr="00DF7442" w:rsidRDefault="00AA5EF1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DF7442">
        <w:rPr>
          <w:rFonts w:ascii="Times New Roman" w:eastAsiaTheme="minorHAnsi" w:hAnsi="Times New Roman"/>
          <w:szCs w:val="24"/>
          <w:u w:val="single"/>
          <w:lang w:val="pt-BR" w:eastAsia="en-US"/>
        </w:rPr>
        <w:t>Para soluções para diluição ou pós ou granulados para solução, suspensão ou emulsão de uso oral ou injetável, incluir:</w:t>
      </w:r>
    </w:p>
    <w:p w:rsidR="00AA5EF1" w:rsidRPr="00371F84" w:rsidRDefault="00AA5EF1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371F84">
        <w:rPr>
          <w:rFonts w:ascii="Times New Roman" w:eastAsiaTheme="minorHAnsi" w:hAnsi="Times New Roman"/>
          <w:szCs w:val="24"/>
          <w:u w:val="single"/>
          <w:lang w:val="pt-BR" w:eastAsia="en-US"/>
        </w:rPr>
        <w:t>- o procedimento detalhado para reconstituição e/ou diluição antes da administração;</w:t>
      </w:r>
    </w:p>
    <w:p w:rsidR="00AA5EF1" w:rsidRPr="00371F84" w:rsidRDefault="00AA5EF1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371F84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- o(s) diluente(s) a </w:t>
      </w:r>
      <w:proofErr w:type="gramStart"/>
      <w:r w:rsidRPr="00371F84">
        <w:rPr>
          <w:rFonts w:ascii="Times New Roman" w:eastAsiaTheme="minorHAnsi" w:hAnsi="Times New Roman"/>
          <w:szCs w:val="24"/>
          <w:u w:val="single"/>
          <w:lang w:val="pt-BR" w:eastAsia="en-US"/>
        </w:rPr>
        <w:t>ser(</w:t>
      </w:r>
      <w:proofErr w:type="gramEnd"/>
      <w:r w:rsidRPr="00371F84">
        <w:rPr>
          <w:rFonts w:ascii="Times New Roman" w:eastAsiaTheme="minorHAnsi" w:hAnsi="Times New Roman"/>
          <w:szCs w:val="24"/>
          <w:u w:val="single"/>
          <w:lang w:val="pt-BR" w:eastAsia="en-US"/>
        </w:rPr>
        <w:t>em) utilizado(s);</w:t>
      </w:r>
    </w:p>
    <w:p w:rsidR="00371F84" w:rsidRDefault="00AA5EF1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371F84">
        <w:rPr>
          <w:rFonts w:ascii="Times New Roman" w:eastAsiaTheme="minorHAnsi" w:hAnsi="Times New Roman"/>
          <w:szCs w:val="24"/>
          <w:u w:val="single"/>
          <w:lang w:val="pt-BR" w:eastAsia="en-US"/>
        </w:rPr>
        <w:lastRenderedPageBreak/>
        <w:t xml:space="preserve">- o volume final do medicamento preparado; </w:t>
      </w:r>
      <w:proofErr w:type="gramStart"/>
      <w:r w:rsidRPr="00371F84">
        <w:rPr>
          <w:rFonts w:ascii="Times New Roman" w:eastAsiaTheme="minorHAnsi" w:hAnsi="Times New Roman"/>
          <w:szCs w:val="24"/>
          <w:u w:val="single"/>
          <w:lang w:val="pt-BR" w:eastAsia="en-US"/>
        </w:rPr>
        <w:t>e</w:t>
      </w:r>
      <w:proofErr w:type="gramEnd"/>
    </w:p>
    <w:p w:rsidR="00AA5EF1" w:rsidRPr="00371F84" w:rsidRDefault="00AA5EF1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371F84">
        <w:rPr>
          <w:rFonts w:ascii="Times New Roman" w:eastAsiaTheme="minorHAnsi" w:hAnsi="Times New Roman"/>
          <w:szCs w:val="24"/>
          <w:u w:val="single"/>
          <w:lang w:val="pt-BR" w:eastAsia="en-US"/>
        </w:rPr>
        <w:t>- concentração do medicamento preparado.</w:t>
      </w:r>
    </w:p>
    <w:p w:rsidR="00371F84" w:rsidRDefault="00597CD9" w:rsidP="00442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371F84">
        <w:rPr>
          <w:rFonts w:ascii="Times New Roman" w:eastAsiaTheme="minorHAnsi" w:hAnsi="Times New Roman"/>
          <w:szCs w:val="24"/>
          <w:u w:val="single"/>
          <w:lang w:val="pt-BR" w:eastAsia="en-US"/>
        </w:rPr>
        <w:t>Para as formas farmacêuticas de liberação modificada expressar a dose liberada por unidade de tempo e tempo total de liberação do princípio ativo.</w:t>
      </w:r>
    </w:p>
    <w:p w:rsidR="00371F84" w:rsidRDefault="00735838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371F84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371F84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Siga a orientação de seu médico, respeitando sempre os horários, as doses e a duração do tratamento. Não interrompa o tratamento sem o conhecimento do seu médico.</w:t>
      </w:r>
    </w:p>
    <w:p w:rsidR="004F450D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="004F450D"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szCs w:val="24"/>
          <w:u w:val="single"/>
          <w:lang w:val="pt-BR"/>
        </w:rPr>
        <w:t>(para comprimidos revestidos, cápsulas e compridos de liberação modificada e outras que couber) ou</w:t>
      </w:r>
      <w:r w:rsidR="004F450D"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b/>
          <w:szCs w:val="24"/>
          <w:lang w:val="pt-BR"/>
        </w:rPr>
        <w:t>Este medicamento não deve ser cortado.</w:t>
      </w:r>
      <w:r w:rsidR="004F450D"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szCs w:val="24"/>
          <w:u w:val="single"/>
          <w:lang w:val="pt-BR"/>
        </w:rPr>
        <w:t>(para adesivos e outras que couber)</w:t>
      </w:r>
    </w:p>
    <w:p w:rsidR="0041708A" w:rsidRPr="00DF7442" w:rsidRDefault="0041708A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371F84" w:rsidRDefault="004F450D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7. O QUE DEVO FAZER QUANDO EU ME ESQUECER DE USAR ESTE MEDICAMENTO?</w:t>
      </w:r>
      <w:r w:rsidRPr="00DF7442">
        <w:rPr>
          <w:rFonts w:ascii="Times New Roman" w:hAnsi="Times New Roman"/>
          <w:b/>
          <w:szCs w:val="24"/>
          <w:lang w:val="pt-BR"/>
        </w:rPr>
        <w:cr/>
      </w:r>
      <w:r w:rsidR="00597CD9" w:rsidRPr="00371F84">
        <w:rPr>
          <w:rFonts w:ascii="Times New Roman" w:hAnsi="Times New Roman"/>
          <w:szCs w:val="24"/>
          <w:u w:val="single"/>
          <w:lang w:val="pt-BR"/>
        </w:rPr>
        <w:t>Descrever a conduta necessária, caso haja esquecimento de administração (dose omitida), quando for o caso.</w:t>
      </w:r>
    </w:p>
    <w:p w:rsidR="00371F84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71F84">
        <w:rPr>
          <w:rFonts w:ascii="Times New Roman" w:hAnsi="Times New Roman"/>
          <w:szCs w:val="24"/>
          <w:u w:val="single"/>
          <w:lang w:val="pt-BR"/>
        </w:rPr>
        <w:t>Orientar sobre a atitude adequada quando houver a possibilidade de síndrome de abstinência</w:t>
      </w:r>
      <w:r w:rsidR="00371F84">
        <w:rPr>
          <w:rFonts w:ascii="Times New Roman" w:hAnsi="Times New Roman"/>
          <w:szCs w:val="24"/>
          <w:u w:val="single"/>
          <w:lang w:val="pt-BR"/>
        </w:rPr>
        <w:t>.</w:t>
      </w:r>
    </w:p>
    <w:p w:rsidR="004F450D" w:rsidRPr="00DF7442" w:rsidRDefault="00597CD9" w:rsidP="00442E48">
      <w:pPr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Em caso de dúvidas, procure orientação do farmacêutico ou de seu médico, ou cirurgião-dentista</w:t>
      </w:r>
      <w:r w:rsidR="00425786" w:rsidRPr="00DF7442">
        <w:rPr>
          <w:rFonts w:ascii="Times New Roman" w:hAnsi="Times New Roman"/>
          <w:szCs w:val="24"/>
          <w:lang w:val="pt-BR"/>
        </w:rPr>
        <w:t>.</w:t>
      </w:r>
    </w:p>
    <w:p w:rsidR="0041708A" w:rsidRDefault="0041708A" w:rsidP="00442E48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4F450D" w:rsidRPr="00DF7442" w:rsidRDefault="004F450D" w:rsidP="00442E48">
      <w:pPr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8. QUAIS OS MALES QUE ESTE MEDICAMENTO PODE ME CAUSAR?</w:t>
      </w:r>
    </w:p>
    <w:p w:rsidR="00371F84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A administração dos extratos do </w:t>
      </w:r>
      <w:proofErr w:type="spellStart"/>
      <w:r w:rsidR="0041708A" w:rsidRPr="0041708A">
        <w:rPr>
          <w:rFonts w:ascii="Times New Roman" w:hAnsi="Times New Roman"/>
          <w:iCs/>
          <w:szCs w:val="24"/>
          <w:lang w:val="pt-BR"/>
        </w:rPr>
        <w:t>Hipérico</w:t>
      </w:r>
      <w:proofErr w:type="spellEnd"/>
      <w:r w:rsidRPr="00DF744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F7442">
        <w:rPr>
          <w:rFonts w:ascii="Times New Roman" w:hAnsi="Times New Roman"/>
          <w:szCs w:val="24"/>
          <w:lang w:val="pt-BR"/>
        </w:rPr>
        <w:t>é geralmente bem tolerada nas doses</w:t>
      </w:r>
      <w:r w:rsidR="00425786"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szCs w:val="24"/>
          <w:lang w:val="pt-BR"/>
        </w:rPr>
        <w:t>recomendadas. Pacientes sensíveis podem apresentar irritações gastrintestinais, reações alérgicas,</w:t>
      </w:r>
      <w:r w:rsidR="002A47D0" w:rsidRPr="00DF7442">
        <w:rPr>
          <w:rFonts w:ascii="Times New Roman" w:hAnsi="Times New Roman"/>
          <w:szCs w:val="24"/>
          <w:lang w:val="pt-BR"/>
        </w:rPr>
        <w:t xml:space="preserve"> fadiga, agitação e aumento da sensibilidade da pele à luz solar ou aos raios ultravioletas.</w:t>
      </w:r>
    </w:p>
    <w:p w:rsidR="004F450D" w:rsidRDefault="004F450D" w:rsidP="00442E4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 xml:space="preserve">Informe ao seu médico, cirurgião-dentista ou farmacêutico o aparecimento de reações indesejáveis pelo uso do medicamento. Informe também à empresa através do seu serviço de </w:t>
      </w:r>
      <w:r w:rsidR="00425786" w:rsidRPr="00DF7442">
        <w:rPr>
          <w:rFonts w:ascii="Times New Roman" w:hAnsi="Times New Roman"/>
          <w:b/>
          <w:szCs w:val="24"/>
          <w:lang w:val="pt-BR"/>
        </w:rPr>
        <w:t>atendimento.</w:t>
      </w:r>
    </w:p>
    <w:p w:rsidR="0041708A" w:rsidRPr="00DF7442" w:rsidRDefault="0041708A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597CD9" w:rsidRPr="00DF7442" w:rsidRDefault="00597CD9" w:rsidP="00442E48">
      <w:pPr>
        <w:jc w:val="both"/>
        <w:rPr>
          <w:rFonts w:ascii="Times New Roman" w:hAnsi="Times New Roman"/>
          <w:b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9. O QUE FAZER SE ALGUÉM USAR UMA QUANTIDADE MAIOR DO QUE A INDICADA DESTE MEDICAMENTO?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>Em doses maciças, foram relatadas desordens do ritmo cardíaco, da visão, depressão, estados de</w:t>
      </w:r>
      <w:r w:rsidR="00E45C7C" w:rsidRPr="00DF7442">
        <w:rPr>
          <w:rFonts w:ascii="Times New Roman" w:hAnsi="Times New Roman"/>
          <w:szCs w:val="24"/>
          <w:lang w:val="pt-BR"/>
        </w:rPr>
        <w:t xml:space="preserve"> confusão, alucinação e psicose.</w:t>
      </w:r>
    </w:p>
    <w:p w:rsidR="00371F84" w:rsidRDefault="004F450D" w:rsidP="00442E48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4F450D" w:rsidRPr="00DF7442" w:rsidRDefault="00597CD9" w:rsidP="00442E48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Em caso de uso de grande quantidade deste medicamento, procure rapidamente socorro médico e leve a embalagem ou bula do medicamento, se possível. Ligue para 0800 722 6001, se você precisar de mais orientações.</w:t>
      </w:r>
    </w:p>
    <w:p w:rsidR="00425786" w:rsidRPr="00DF7442" w:rsidRDefault="00425786" w:rsidP="00442E48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4F450D" w:rsidRPr="00DF7442" w:rsidRDefault="004F450D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>DIZERES LEGAIS</w:t>
      </w:r>
      <w:r w:rsidRPr="00DF7442">
        <w:rPr>
          <w:rFonts w:ascii="Times New Roman" w:hAnsi="Times New Roman"/>
          <w:b/>
          <w:szCs w:val="24"/>
          <w:lang w:val="pt-BR"/>
        </w:rPr>
        <w:cr/>
      </w:r>
      <w:r w:rsidR="00597CD9" w:rsidRPr="00DF7442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</w:t>
      </w:r>
      <w:proofErr w:type="spellStart"/>
      <w:r w:rsidR="00597CD9" w:rsidRPr="00DF7442">
        <w:rPr>
          <w:rFonts w:ascii="Times New Roman" w:hAnsi="Times New Roman"/>
          <w:szCs w:val="24"/>
          <w:u w:val="single"/>
          <w:lang w:val="pt-BR"/>
        </w:rPr>
        <w:t>D.O.U.</w:t>
      </w:r>
      <w:proofErr w:type="spellEnd"/>
      <w:r w:rsidR="00597CD9" w:rsidRPr="00DF7442">
        <w:rPr>
          <w:rFonts w:ascii="Times New Roman" w:hAnsi="Times New Roman"/>
          <w:szCs w:val="24"/>
          <w:u w:val="single"/>
          <w:lang w:val="pt-BR"/>
        </w:rPr>
        <w:t xml:space="preserve">), sendo necessários os </w:t>
      </w:r>
      <w:proofErr w:type="gramStart"/>
      <w:r w:rsidR="00597CD9" w:rsidRPr="00DF7442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="00597CD9" w:rsidRPr="00DF7442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597CD9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597CD9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DF7442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597CD9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597CD9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lastRenderedPageBreak/>
        <w:t xml:space="preserve">Informar o telefone do Serviço de Atendimento ao Consumidor (SAC), de responsabilidade </w:t>
      </w:r>
      <w:proofErr w:type="gramStart"/>
      <w:r w:rsidRPr="00DF7442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DF7442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4F450D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DF7442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DF7442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4F450D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DF7442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DF7442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4F450D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DF7442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DF7442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“Importando por:”, conforme o caso, antes dos dados da empresa titular do registro;</w:t>
      </w:r>
    </w:p>
    <w:p w:rsidR="00597CD9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DF7442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DF7442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597CD9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 xml:space="preserve">É facultativo incluir a logomarca </w:t>
      </w:r>
      <w:proofErr w:type="gramStart"/>
      <w:r w:rsidRPr="00DF7442">
        <w:rPr>
          <w:rFonts w:ascii="Times New Roman" w:hAnsi="Times New Roman"/>
          <w:szCs w:val="24"/>
          <w:u w:val="single"/>
          <w:lang w:val="pt-BR"/>
        </w:rPr>
        <w:t>da empresa farmacêutica titular</w:t>
      </w:r>
      <w:proofErr w:type="gramEnd"/>
      <w:r w:rsidRPr="00DF7442">
        <w:rPr>
          <w:rFonts w:ascii="Times New Roman" w:hAnsi="Times New Roman"/>
          <w:szCs w:val="24"/>
          <w:u w:val="single"/>
          <w:lang w:val="pt-BR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597CD9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Incluir as seguintes frases, quando for o caso: </w:t>
      </w:r>
    </w:p>
    <w:p w:rsidR="004F450D" w:rsidRPr="00DF7442" w:rsidRDefault="00425786" w:rsidP="00442E48">
      <w:pPr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Venda </w:t>
      </w:r>
      <w:proofErr w:type="gramStart"/>
      <w:r w:rsidRPr="00DF7442">
        <w:rPr>
          <w:rFonts w:ascii="Times New Roman" w:hAnsi="Times New Roman"/>
          <w:szCs w:val="24"/>
          <w:lang w:val="pt-BR"/>
        </w:rPr>
        <w:t>sob prescrição</w:t>
      </w:r>
      <w:proofErr w:type="gramEnd"/>
      <w:r w:rsidRPr="00DF7442">
        <w:rPr>
          <w:rFonts w:ascii="Times New Roman" w:hAnsi="Times New Roman"/>
          <w:szCs w:val="24"/>
          <w:lang w:val="pt-BR"/>
        </w:rPr>
        <w:t xml:space="preserve"> médica</w:t>
      </w:r>
      <w:r w:rsidR="00735838" w:rsidRPr="00DF7442">
        <w:rPr>
          <w:rFonts w:ascii="Times New Roman" w:hAnsi="Times New Roman"/>
          <w:szCs w:val="24"/>
          <w:lang w:val="pt-BR"/>
        </w:rPr>
        <w:t xml:space="preserve"> </w:t>
      </w:r>
      <w:r w:rsidR="00597CD9" w:rsidRPr="00DF7442">
        <w:rPr>
          <w:rFonts w:ascii="Times New Roman" w:hAnsi="Times New Roman"/>
          <w:szCs w:val="24"/>
          <w:u w:val="single"/>
          <w:lang w:val="pt-BR"/>
        </w:rPr>
        <w:t>(para os medicamentos de venda sob prescrição médica);</w:t>
      </w:r>
    </w:p>
    <w:p w:rsidR="00371F84" w:rsidRDefault="00425786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Uso </w:t>
      </w:r>
      <w:proofErr w:type="gramStart"/>
      <w:r w:rsidRPr="00DF7442">
        <w:rPr>
          <w:rFonts w:ascii="Times New Roman" w:hAnsi="Times New Roman"/>
          <w:szCs w:val="24"/>
          <w:lang w:val="pt-BR"/>
        </w:rPr>
        <w:t>sob prescrição</w:t>
      </w:r>
      <w:proofErr w:type="gramEnd"/>
      <w:r w:rsidRPr="00DF7442">
        <w:rPr>
          <w:rFonts w:ascii="Times New Roman" w:hAnsi="Times New Roman"/>
          <w:szCs w:val="24"/>
          <w:lang w:val="pt-BR"/>
        </w:rPr>
        <w:t xml:space="preserve"> médica</w:t>
      </w:r>
      <w:r w:rsidRPr="00DF7442">
        <w:rPr>
          <w:rFonts w:ascii="Times New Roman" w:hAnsi="Times New Roman"/>
          <w:szCs w:val="24"/>
          <w:u w:val="single"/>
          <w:lang w:val="pt-BR"/>
        </w:rPr>
        <w:t>.</w:t>
      </w:r>
      <w:r w:rsidR="00597CD9" w:rsidRPr="00DF7442">
        <w:rPr>
          <w:rFonts w:ascii="Times New Roman" w:hAnsi="Times New Roman"/>
          <w:szCs w:val="24"/>
          <w:u w:val="single"/>
          <w:lang w:val="pt-BR"/>
        </w:rPr>
        <w:t xml:space="preserve"> (para embalagens com destinação institucional</w:t>
      </w:r>
      <w:r w:rsidRPr="00DF7442">
        <w:rPr>
          <w:rFonts w:ascii="Times New Roman" w:hAnsi="Times New Roman"/>
          <w:szCs w:val="24"/>
          <w:u w:val="single"/>
          <w:lang w:val="pt-BR"/>
        </w:rPr>
        <w:t>);</w:t>
      </w:r>
      <w:r w:rsidRPr="00DF7442">
        <w:rPr>
          <w:rFonts w:ascii="Times New Roman" w:hAnsi="Times New Roman"/>
          <w:szCs w:val="24"/>
          <w:lang w:val="pt-BR"/>
        </w:rPr>
        <w:cr/>
        <w:t>Venda proibida ao comércio</w:t>
      </w:r>
      <w:r w:rsidRPr="00DF7442">
        <w:rPr>
          <w:rFonts w:ascii="Times New Roman" w:hAnsi="Times New Roman"/>
          <w:szCs w:val="24"/>
          <w:u w:val="single"/>
          <w:lang w:val="pt-BR"/>
        </w:rPr>
        <w:t>.</w:t>
      </w:r>
      <w:r w:rsidR="00597CD9" w:rsidRPr="00DF7442">
        <w:rPr>
          <w:rFonts w:ascii="Times New Roman" w:hAnsi="Times New Roman"/>
          <w:szCs w:val="24"/>
          <w:u w:val="single"/>
          <w:lang w:val="pt-BR"/>
        </w:rPr>
        <w:t xml:space="preserve"> (para os medicamentos com destinação institucional).</w:t>
      </w:r>
    </w:p>
    <w:p w:rsidR="00371F84" w:rsidRDefault="00597CD9" w:rsidP="00442E48">
      <w:pPr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spellStart"/>
      <w:proofErr w:type="gramStart"/>
      <w:r w:rsidRPr="00DF7442">
        <w:rPr>
          <w:rFonts w:ascii="Times New Roman" w:hAnsi="Times New Roman"/>
          <w:b/>
          <w:szCs w:val="24"/>
          <w:lang w:val="pt-BR"/>
        </w:rPr>
        <w:t>Anvisa</w:t>
      </w:r>
      <w:proofErr w:type="spellEnd"/>
      <w:proofErr w:type="gramEnd"/>
      <w:r w:rsidRPr="00DF7442">
        <w:rPr>
          <w:rFonts w:ascii="Times New Roman" w:hAnsi="Times New Roman"/>
          <w:b/>
          <w:szCs w:val="24"/>
          <w:lang w:val="pt-BR"/>
        </w:rPr>
        <w:t xml:space="preserve"> em</w:t>
      </w:r>
      <w:r w:rsidR="004F450D"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b/>
          <w:szCs w:val="24"/>
          <w:lang w:val="pt-BR"/>
        </w:rPr>
        <w:t>(dia/mês/ano)</w:t>
      </w:r>
      <w:r w:rsidR="004F450D" w:rsidRPr="00DF7442">
        <w:rPr>
          <w:rFonts w:ascii="Times New Roman" w:hAnsi="Times New Roman"/>
          <w:szCs w:val="24"/>
          <w:lang w:val="pt-BR"/>
        </w:rPr>
        <w:t xml:space="preserve"> </w:t>
      </w:r>
      <w:r w:rsidRPr="00DF7442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DF7442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DF7442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="004F450D" w:rsidRPr="00DF7442">
        <w:rPr>
          <w:rFonts w:ascii="Times New Roman" w:hAnsi="Times New Roman"/>
          <w:szCs w:val="24"/>
          <w:lang w:val="pt-BR"/>
        </w:rPr>
        <w:t xml:space="preserve"> </w:t>
      </w:r>
    </w:p>
    <w:p w:rsidR="00597CD9" w:rsidRPr="00DF7442" w:rsidRDefault="00597CD9" w:rsidP="00442E4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F7442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DF7442">
        <w:rPr>
          <w:rFonts w:ascii="Times New Roman" w:hAnsi="Times New Roman"/>
          <w:szCs w:val="24"/>
          <w:u w:val="single"/>
          <w:lang w:val="pt-BR"/>
        </w:rPr>
        <w:cr/>
      </w:r>
    </w:p>
    <w:p w:rsidR="00597CD9" w:rsidRPr="00DF7442" w:rsidRDefault="00597CD9" w:rsidP="00442E48">
      <w:pPr>
        <w:jc w:val="both"/>
        <w:rPr>
          <w:rFonts w:ascii="Times New Roman" w:hAnsi="Times New Roman"/>
          <w:szCs w:val="24"/>
          <w:lang w:val="pt-BR"/>
        </w:rPr>
      </w:pPr>
    </w:p>
    <w:p w:rsidR="004F450D" w:rsidRPr="00DF7442" w:rsidRDefault="004F450D" w:rsidP="00442E48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597CD9" w:rsidRPr="00506A3D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</w:rPr>
      </w:pPr>
      <w:r w:rsidRPr="00506A3D">
        <w:rPr>
          <w:rFonts w:ascii="Times New Roman" w:hAnsi="Times New Roman"/>
          <w:b/>
          <w:bCs/>
          <w:szCs w:val="24"/>
          <w:u w:val="single"/>
        </w:rPr>
        <w:t xml:space="preserve">REFERÊNCIAS </w:t>
      </w:r>
      <w:r w:rsidR="00371F84" w:rsidRPr="00506A3D">
        <w:rPr>
          <w:rFonts w:ascii="Times New Roman" w:hAnsi="Times New Roman"/>
          <w:b/>
          <w:szCs w:val="24"/>
          <w:u w:val="single"/>
        </w:rPr>
        <w:t>BIBLIOGRÁFICAS</w:t>
      </w:r>
    </w:p>
    <w:p w:rsidR="00371F84" w:rsidRPr="00506A3D" w:rsidRDefault="00371F84" w:rsidP="00442E4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DF7442">
        <w:rPr>
          <w:rFonts w:ascii="Times New Roman" w:hAnsi="Times New Roman"/>
          <w:szCs w:val="24"/>
          <w:u w:val="single"/>
        </w:rPr>
        <w:t xml:space="preserve">BUTTERWECK V, WALL A, LIEFLANDER-WULF U, </w:t>
      </w:r>
      <w:r w:rsidRPr="00DF7442">
        <w:rPr>
          <w:rFonts w:ascii="Times New Roman" w:hAnsi="Times New Roman"/>
          <w:i/>
          <w:iCs/>
          <w:szCs w:val="24"/>
          <w:u w:val="single"/>
        </w:rPr>
        <w:t>et al</w:t>
      </w:r>
      <w:r w:rsidRPr="00DF7442">
        <w:rPr>
          <w:rFonts w:ascii="Times New Roman" w:hAnsi="Times New Roman"/>
          <w:szCs w:val="24"/>
          <w:u w:val="single"/>
        </w:rPr>
        <w:t>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</w:t>
      </w:r>
      <w:r w:rsidRPr="00DF7442">
        <w:rPr>
          <w:rFonts w:ascii="Times New Roman" w:hAnsi="Times New Roman"/>
          <w:i/>
          <w:iCs/>
          <w:szCs w:val="24"/>
          <w:u w:val="single"/>
        </w:rPr>
        <w:t xml:space="preserve">In vitro </w:t>
      </w:r>
      <w:r w:rsidRPr="00DF7442">
        <w:rPr>
          <w:rFonts w:ascii="Times New Roman" w:hAnsi="Times New Roman"/>
          <w:szCs w:val="24"/>
          <w:u w:val="single"/>
        </w:rPr>
        <w:t>receptor screening of pure</w:t>
      </w:r>
      <w:r w:rsidR="00425786" w:rsidRPr="00DF7442">
        <w:rPr>
          <w:rFonts w:ascii="Times New Roman" w:hAnsi="Times New Roman"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 xml:space="preserve">constituents of St. </w:t>
      </w:r>
      <w:proofErr w:type="spellStart"/>
      <w:r w:rsidRPr="00DF7442">
        <w:rPr>
          <w:rFonts w:ascii="Times New Roman" w:hAnsi="Times New Roman"/>
          <w:szCs w:val="24"/>
          <w:u w:val="single"/>
        </w:rPr>
        <w:t>Jonn´s</w:t>
      </w:r>
      <w:proofErr w:type="spellEnd"/>
      <w:r w:rsidRPr="00DF7442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DF7442">
        <w:rPr>
          <w:rFonts w:ascii="Times New Roman" w:hAnsi="Times New Roman"/>
          <w:szCs w:val="24"/>
          <w:u w:val="single"/>
        </w:rPr>
        <w:t>wort</w:t>
      </w:r>
      <w:proofErr w:type="spellEnd"/>
      <w:r w:rsidRPr="00DF7442">
        <w:rPr>
          <w:rFonts w:ascii="Times New Roman" w:hAnsi="Times New Roman"/>
          <w:szCs w:val="24"/>
          <w:u w:val="single"/>
        </w:rPr>
        <w:t xml:space="preserve"> reveals novel interactions with a number of GPCRs.</w:t>
      </w:r>
      <w:r w:rsidR="00425786" w:rsidRPr="00DF7442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DF7442">
        <w:rPr>
          <w:rFonts w:ascii="Times New Roman" w:hAnsi="Times New Roman"/>
          <w:szCs w:val="24"/>
          <w:u w:val="single"/>
        </w:rPr>
        <w:t>Psychopharmacol</w:t>
      </w:r>
      <w:proofErr w:type="spellEnd"/>
      <w:r w:rsidRPr="00DF7442">
        <w:rPr>
          <w:rFonts w:ascii="Times New Roman" w:hAnsi="Times New Roman"/>
          <w:szCs w:val="24"/>
          <w:u w:val="single"/>
        </w:rPr>
        <w:t xml:space="preserve"> (</w:t>
      </w:r>
      <w:proofErr w:type="spellStart"/>
      <w:r w:rsidRPr="00DF7442">
        <w:rPr>
          <w:rFonts w:ascii="Times New Roman" w:hAnsi="Times New Roman"/>
          <w:szCs w:val="24"/>
          <w:u w:val="single"/>
        </w:rPr>
        <w:t>Berl</w:t>
      </w:r>
      <w:proofErr w:type="spellEnd"/>
      <w:r w:rsidRPr="00DF7442">
        <w:rPr>
          <w:rFonts w:ascii="Times New Roman" w:hAnsi="Times New Roman"/>
          <w:szCs w:val="24"/>
          <w:u w:val="single"/>
        </w:rPr>
        <w:t>) 2002b Jul; 162 (2): 193-202.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r w:rsidRPr="00DF7442">
        <w:rPr>
          <w:rFonts w:ascii="Times New Roman" w:hAnsi="Times New Roman"/>
          <w:szCs w:val="24"/>
          <w:u w:val="single"/>
        </w:rPr>
        <w:t xml:space="preserve">CHATTERJEE, S, NOLDNER M, KOCH E, </w:t>
      </w:r>
      <w:r w:rsidRPr="00DF7442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DF7442">
        <w:rPr>
          <w:rFonts w:ascii="Times New Roman" w:hAnsi="Times New Roman"/>
          <w:szCs w:val="24"/>
          <w:u w:val="single"/>
        </w:rPr>
        <w:t xml:space="preserve">Antidepressant activity of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Hipericum</w:t>
      </w:r>
      <w:proofErr w:type="spellEnd"/>
      <w:r w:rsidR="00425786"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perforatum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 xml:space="preserve">extract and </w:t>
      </w:r>
      <w:proofErr w:type="spellStart"/>
      <w:r w:rsidRPr="00DF7442">
        <w:rPr>
          <w:rFonts w:ascii="Times New Roman" w:hAnsi="Times New Roman"/>
          <w:szCs w:val="24"/>
          <w:u w:val="single"/>
        </w:rPr>
        <w:t>hiperforin</w:t>
      </w:r>
      <w:proofErr w:type="spellEnd"/>
      <w:r w:rsidRPr="00DF7442">
        <w:rPr>
          <w:rFonts w:ascii="Times New Roman" w:hAnsi="Times New Roman"/>
          <w:szCs w:val="24"/>
          <w:u w:val="single"/>
        </w:rPr>
        <w:t xml:space="preserve">: the neglected possibility. </w:t>
      </w:r>
      <w:proofErr w:type="spellStart"/>
      <w:proofErr w:type="gramStart"/>
      <w:r w:rsidRPr="00DF7442">
        <w:rPr>
          <w:rFonts w:ascii="Times New Roman" w:hAnsi="Times New Roman"/>
          <w:szCs w:val="24"/>
          <w:u w:val="single"/>
        </w:rPr>
        <w:t>P</w:t>
      </w:r>
      <w:r w:rsidRPr="00DF7442">
        <w:rPr>
          <w:rFonts w:ascii="Times New Roman" w:hAnsi="Times New Roman"/>
          <w:i/>
          <w:iCs/>
          <w:szCs w:val="24"/>
          <w:u w:val="single"/>
        </w:rPr>
        <w:t>harmacopsychiatry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>1998.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31.</w:t>
      </w:r>
      <w:r w:rsidR="00425786"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gramStart"/>
      <w:r w:rsidRPr="00DF7442">
        <w:rPr>
          <w:rFonts w:ascii="Times New Roman" w:hAnsi="Times New Roman"/>
          <w:szCs w:val="24"/>
          <w:u w:val="single"/>
        </w:rPr>
        <w:t>suppl.1</w:t>
      </w:r>
      <w:proofErr w:type="gramEnd"/>
      <w:r w:rsidRPr="00DF7442">
        <w:rPr>
          <w:rFonts w:ascii="Times New Roman" w:hAnsi="Times New Roman"/>
          <w:szCs w:val="24"/>
          <w:u w:val="single"/>
        </w:rPr>
        <w:t>: 7-15.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F7442">
        <w:rPr>
          <w:rFonts w:ascii="Times New Roman" w:hAnsi="Times New Roman"/>
          <w:szCs w:val="24"/>
          <w:u w:val="single"/>
        </w:rPr>
        <w:t xml:space="preserve">COTT J. </w:t>
      </w:r>
      <w:r w:rsidRPr="00DF7442">
        <w:rPr>
          <w:rFonts w:ascii="Times New Roman" w:hAnsi="Times New Roman"/>
          <w:i/>
          <w:iCs/>
          <w:szCs w:val="24"/>
          <w:u w:val="single"/>
        </w:rPr>
        <w:t xml:space="preserve">In vitro </w:t>
      </w:r>
      <w:r w:rsidRPr="00DF7442">
        <w:rPr>
          <w:rFonts w:ascii="Times New Roman" w:hAnsi="Times New Roman"/>
          <w:szCs w:val="24"/>
          <w:u w:val="single"/>
        </w:rPr>
        <w:t xml:space="preserve">receptor binding and enzyme inhibition by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Hipericum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perforatum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>extract.</w:t>
      </w:r>
      <w:r w:rsidR="00425786" w:rsidRPr="00DF7442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DF7442">
        <w:rPr>
          <w:rFonts w:ascii="Times New Roman" w:hAnsi="Times New Roman"/>
          <w:i/>
          <w:iCs/>
          <w:szCs w:val="24"/>
          <w:u w:val="single"/>
        </w:rPr>
        <w:t>Pharmacopschiatry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>1997.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30. suppl. 2: 108-12.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proofErr w:type="gramStart"/>
      <w:r w:rsidRPr="00DF7442">
        <w:rPr>
          <w:rFonts w:ascii="Times New Roman" w:hAnsi="Times New Roman"/>
          <w:szCs w:val="24"/>
          <w:u w:val="single"/>
        </w:rPr>
        <w:t xml:space="preserve">HOLZTL J. Investigations about antidepressant and mood changing effects of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Hipericum</w:t>
      </w:r>
      <w:proofErr w:type="spellEnd"/>
      <w:r w:rsidR="00425786"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perforatum</w:t>
      </w:r>
      <w:proofErr w:type="spellEnd"/>
      <w:r w:rsidRPr="00DF7442">
        <w:rPr>
          <w:rFonts w:ascii="Times New Roman" w:hAnsi="Times New Roman"/>
          <w:szCs w:val="24"/>
          <w:u w:val="single"/>
        </w:rPr>
        <w:t>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DF7442">
        <w:rPr>
          <w:rFonts w:ascii="Times New Roman" w:hAnsi="Times New Roman"/>
          <w:i/>
          <w:iCs/>
          <w:szCs w:val="24"/>
          <w:u w:val="single"/>
        </w:rPr>
        <w:t>Planta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Med </w:t>
      </w:r>
      <w:r w:rsidRPr="00DF7442">
        <w:rPr>
          <w:rFonts w:ascii="Times New Roman" w:hAnsi="Times New Roman"/>
          <w:szCs w:val="24"/>
          <w:u w:val="single"/>
        </w:rPr>
        <w:t>1989.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55: 601-2.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F7442">
        <w:rPr>
          <w:rFonts w:ascii="Times New Roman" w:hAnsi="Times New Roman"/>
          <w:szCs w:val="24"/>
          <w:u w:val="single"/>
        </w:rPr>
        <w:t xml:space="preserve">LINDE K. </w:t>
      </w:r>
      <w:r w:rsidRPr="00DF7442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DF7442">
        <w:rPr>
          <w:rFonts w:ascii="Times New Roman" w:hAnsi="Times New Roman"/>
          <w:szCs w:val="24"/>
          <w:u w:val="single"/>
        </w:rPr>
        <w:t xml:space="preserve">St. John’s </w:t>
      </w:r>
      <w:proofErr w:type="spellStart"/>
      <w:r w:rsidRPr="00DF7442">
        <w:rPr>
          <w:rFonts w:ascii="Times New Roman" w:hAnsi="Times New Roman"/>
          <w:szCs w:val="24"/>
          <w:u w:val="single"/>
        </w:rPr>
        <w:t>Wort</w:t>
      </w:r>
      <w:proofErr w:type="spellEnd"/>
      <w:r w:rsidRPr="00DF7442">
        <w:rPr>
          <w:rFonts w:ascii="Times New Roman" w:hAnsi="Times New Roman"/>
          <w:szCs w:val="24"/>
          <w:u w:val="single"/>
        </w:rPr>
        <w:t xml:space="preserve"> for depression - An overview and meta-analysis of randomized</w:t>
      </w:r>
      <w:r w:rsidR="00425786" w:rsidRPr="00DF7442">
        <w:rPr>
          <w:rFonts w:ascii="Times New Roman" w:hAnsi="Times New Roman"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 xml:space="preserve">clinical trials. </w:t>
      </w:r>
      <w:proofErr w:type="gramStart"/>
      <w:r w:rsidRPr="00DF7442">
        <w:rPr>
          <w:rFonts w:ascii="Times New Roman" w:hAnsi="Times New Roman"/>
          <w:i/>
          <w:iCs/>
          <w:szCs w:val="24"/>
          <w:u w:val="single"/>
        </w:rPr>
        <w:t xml:space="preserve">BMJ, </w:t>
      </w:r>
      <w:r w:rsidRPr="00DF7442">
        <w:rPr>
          <w:rFonts w:ascii="Times New Roman" w:hAnsi="Times New Roman"/>
          <w:szCs w:val="24"/>
          <w:u w:val="single"/>
        </w:rPr>
        <w:t>1996.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DF7442">
        <w:rPr>
          <w:rFonts w:ascii="Times New Roman" w:hAnsi="Times New Roman"/>
          <w:szCs w:val="24"/>
          <w:u w:val="single"/>
        </w:rPr>
        <w:t>Aug 3; 313.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7052: 253-8.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F7442">
        <w:rPr>
          <w:rFonts w:ascii="Times New Roman" w:hAnsi="Times New Roman"/>
          <w:szCs w:val="24"/>
          <w:u w:val="single"/>
        </w:rPr>
        <w:t xml:space="preserve">MULLER W, ROSSOL R. Effects of </w:t>
      </w:r>
      <w:proofErr w:type="spellStart"/>
      <w:r w:rsidRPr="00DF7442">
        <w:rPr>
          <w:rFonts w:ascii="Times New Roman" w:hAnsi="Times New Roman"/>
          <w:szCs w:val="24"/>
          <w:u w:val="single"/>
        </w:rPr>
        <w:t>Hypericum</w:t>
      </w:r>
      <w:proofErr w:type="spellEnd"/>
      <w:r w:rsidRPr="00DF7442">
        <w:rPr>
          <w:rFonts w:ascii="Times New Roman" w:hAnsi="Times New Roman"/>
          <w:szCs w:val="24"/>
          <w:u w:val="single"/>
        </w:rPr>
        <w:t xml:space="preserve"> extract on the expression of serotonin receptors.</w:t>
      </w:r>
      <w:r w:rsidR="00425786" w:rsidRPr="00DF744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DF7442">
        <w:rPr>
          <w:rFonts w:ascii="Times New Roman" w:hAnsi="Times New Roman"/>
          <w:i/>
          <w:iCs/>
          <w:szCs w:val="24"/>
          <w:u w:val="single"/>
        </w:rPr>
        <w:t xml:space="preserve">J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Geriat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Psychiat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Neurol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>1994; 7.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DF7442">
        <w:rPr>
          <w:rFonts w:ascii="Times New Roman" w:hAnsi="Times New Roman"/>
          <w:szCs w:val="24"/>
          <w:u w:val="single"/>
        </w:rPr>
        <w:t>Suppl.1. S63-4.</w:t>
      </w:r>
      <w:proofErr w:type="gramEnd"/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DF7442">
        <w:rPr>
          <w:rFonts w:ascii="Times New Roman" w:hAnsi="Times New Roman"/>
          <w:szCs w:val="24"/>
          <w:u w:val="single"/>
        </w:rPr>
        <w:lastRenderedPageBreak/>
        <w:t xml:space="preserve">PETROVIC S, MULLER W. Pharmacological profile of </w:t>
      </w:r>
      <w:proofErr w:type="spellStart"/>
      <w:r w:rsidRPr="00DF7442">
        <w:rPr>
          <w:rFonts w:ascii="Times New Roman" w:hAnsi="Times New Roman"/>
          <w:szCs w:val="24"/>
          <w:u w:val="single"/>
        </w:rPr>
        <w:t>hypericum</w:t>
      </w:r>
      <w:proofErr w:type="spellEnd"/>
      <w:r w:rsidRPr="00DF7442">
        <w:rPr>
          <w:rFonts w:ascii="Times New Roman" w:hAnsi="Times New Roman"/>
          <w:szCs w:val="24"/>
          <w:u w:val="single"/>
        </w:rPr>
        <w:t xml:space="preserve"> extract; effect on serotonin</w:t>
      </w:r>
      <w:r w:rsidR="00425786" w:rsidRPr="00DF7442">
        <w:rPr>
          <w:rFonts w:ascii="Times New Roman" w:hAnsi="Times New Roman"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>uptake by postsynaptic receptors.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DF7442">
        <w:rPr>
          <w:rFonts w:ascii="Times New Roman" w:hAnsi="Times New Roman"/>
          <w:i/>
          <w:iCs/>
          <w:szCs w:val="24"/>
          <w:u w:val="single"/>
        </w:rPr>
        <w:t>Arzneimittelforschung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>1995.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45 (11): 1145-8.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F7442">
        <w:rPr>
          <w:rFonts w:ascii="Times New Roman" w:hAnsi="Times New Roman"/>
          <w:szCs w:val="24"/>
          <w:u w:val="single"/>
        </w:rPr>
        <w:t>STOCK S. Y TAMAOKIJ.: Pharmacokinetic test of (</w:t>
      </w:r>
      <w:smartTag w:uri="urn:schemas-microsoft-com:office:smarttags" w:element="metricconverter">
        <w:smartTagPr>
          <w:attr w:name="ProductID" w:val="14 C"/>
        </w:smartTagPr>
        <w:r w:rsidRPr="00DF7442">
          <w:rPr>
            <w:rFonts w:ascii="Times New Roman" w:hAnsi="Times New Roman"/>
            <w:szCs w:val="24"/>
            <w:u w:val="single"/>
          </w:rPr>
          <w:t>14 C</w:t>
        </w:r>
      </w:smartTag>
      <w:r w:rsidRPr="00DF7442">
        <w:rPr>
          <w:rFonts w:ascii="Times New Roman" w:hAnsi="Times New Roman"/>
          <w:szCs w:val="24"/>
          <w:u w:val="single"/>
        </w:rPr>
        <w:t xml:space="preserve">) labeled </w:t>
      </w:r>
      <w:proofErr w:type="spellStart"/>
      <w:r w:rsidRPr="00DF7442">
        <w:rPr>
          <w:rFonts w:ascii="Times New Roman" w:hAnsi="Times New Roman"/>
          <w:szCs w:val="24"/>
          <w:u w:val="single"/>
        </w:rPr>
        <w:t>hypericin</w:t>
      </w:r>
      <w:proofErr w:type="spellEnd"/>
      <w:r w:rsidRPr="00DF7442">
        <w:rPr>
          <w:rFonts w:ascii="Times New Roman" w:hAnsi="Times New Roman"/>
          <w:szCs w:val="24"/>
          <w:u w:val="single"/>
        </w:rPr>
        <w:t xml:space="preserve"> and </w:t>
      </w:r>
      <w:proofErr w:type="spellStart"/>
      <w:r w:rsidRPr="00DF7442">
        <w:rPr>
          <w:rFonts w:ascii="Times New Roman" w:hAnsi="Times New Roman"/>
          <w:szCs w:val="24"/>
          <w:u w:val="single"/>
        </w:rPr>
        <w:t>pseudohypericin</w:t>
      </w:r>
      <w:proofErr w:type="spellEnd"/>
      <w:r w:rsidR="00425786" w:rsidRPr="00DF7442">
        <w:rPr>
          <w:rFonts w:ascii="Times New Roman" w:hAnsi="Times New Roman"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 xml:space="preserve">from </w:t>
      </w:r>
      <w:r w:rsidRPr="00DF7442">
        <w:rPr>
          <w:rFonts w:ascii="Times New Roman" w:hAnsi="Times New Roman"/>
          <w:i/>
          <w:iCs/>
          <w:szCs w:val="24"/>
          <w:u w:val="single"/>
        </w:rPr>
        <w:t xml:space="preserve">H.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perforatum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 xml:space="preserve">and serum kinetics of </w:t>
      </w:r>
      <w:proofErr w:type="spellStart"/>
      <w:r w:rsidRPr="00DF7442">
        <w:rPr>
          <w:rFonts w:ascii="Times New Roman" w:hAnsi="Times New Roman"/>
          <w:szCs w:val="24"/>
          <w:u w:val="single"/>
        </w:rPr>
        <w:t>hypericin</w:t>
      </w:r>
      <w:proofErr w:type="spellEnd"/>
      <w:r w:rsidRPr="00DF7442">
        <w:rPr>
          <w:rFonts w:ascii="Times New Roman" w:hAnsi="Times New Roman"/>
          <w:szCs w:val="24"/>
          <w:u w:val="single"/>
        </w:rPr>
        <w:t xml:space="preserve"> in man. </w:t>
      </w:r>
      <w:proofErr w:type="spellStart"/>
      <w:proofErr w:type="gramStart"/>
      <w:r w:rsidRPr="00DF7442">
        <w:rPr>
          <w:rFonts w:ascii="Times New Roman" w:hAnsi="Times New Roman"/>
          <w:i/>
          <w:iCs/>
          <w:szCs w:val="24"/>
          <w:u w:val="single"/>
        </w:rPr>
        <w:t>Planta</w:t>
      </w:r>
      <w:proofErr w:type="spellEnd"/>
      <w:r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medica</w:t>
      </w:r>
      <w:proofErr w:type="spellEnd"/>
      <w:r w:rsidRPr="00DF7442">
        <w:rPr>
          <w:rFonts w:ascii="Times New Roman" w:hAnsi="Times New Roman"/>
          <w:szCs w:val="24"/>
          <w:u w:val="single"/>
        </w:rPr>
        <w:t>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DF7442">
        <w:rPr>
          <w:rFonts w:ascii="Times New Roman" w:hAnsi="Times New Roman"/>
          <w:szCs w:val="24"/>
          <w:u w:val="single"/>
        </w:rPr>
        <w:t>57 Suppl.2.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A61.</w:t>
      </w:r>
      <w:r w:rsidR="00425786" w:rsidRPr="00DF7442">
        <w:rPr>
          <w:rFonts w:ascii="Times New Roman" w:hAnsi="Times New Roman"/>
          <w:szCs w:val="24"/>
          <w:u w:val="single"/>
        </w:rPr>
        <w:t xml:space="preserve"> </w:t>
      </w:r>
      <w:r w:rsidRPr="00DF7442">
        <w:rPr>
          <w:rFonts w:ascii="Times New Roman" w:hAnsi="Times New Roman"/>
          <w:szCs w:val="24"/>
          <w:u w:val="single"/>
        </w:rPr>
        <w:t>1991.</w:t>
      </w:r>
    </w:p>
    <w:p w:rsidR="00597CD9" w:rsidRPr="00DF7442" w:rsidRDefault="00597CD9" w:rsidP="00442E4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proofErr w:type="gramStart"/>
      <w:r w:rsidRPr="00DF7442">
        <w:rPr>
          <w:rFonts w:ascii="Times New Roman" w:hAnsi="Times New Roman"/>
          <w:szCs w:val="24"/>
          <w:u w:val="single"/>
        </w:rPr>
        <w:t xml:space="preserve">STAFFELDT P, KERB R, BROCAMOLLER J, PLOCH M. </w:t>
      </w:r>
      <w:proofErr w:type="spellStart"/>
      <w:r w:rsidRPr="00DF7442">
        <w:rPr>
          <w:rFonts w:ascii="Times New Roman" w:hAnsi="Times New Roman"/>
          <w:szCs w:val="24"/>
          <w:u w:val="single"/>
        </w:rPr>
        <w:t>Farmacokinetic</w:t>
      </w:r>
      <w:proofErr w:type="spellEnd"/>
      <w:r w:rsidRPr="00DF7442">
        <w:rPr>
          <w:rFonts w:ascii="Times New Roman" w:hAnsi="Times New Roman"/>
          <w:szCs w:val="24"/>
          <w:u w:val="single"/>
        </w:rPr>
        <w:t xml:space="preserve"> of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Hipericum</w:t>
      </w:r>
      <w:proofErr w:type="spellEnd"/>
      <w:r w:rsidR="00425786" w:rsidRPr="00DF744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DF7442">
        <w:rPr>
          <w:rFonts w:ascii="Times New Roman" w:hAnsi="Times New Roman"/>
          <w:i/>
          <w:iCs/>
          <w:szCs w:val="24"/>
          <w:u w:val="single"/>
        </w:rPr>
        <w:t>perforatum</w:t>
      </w:r>
      <w:proofErr w:type="spellEnd"/>
      <w:r w:rsidRPr="00DF7442">
        <w:rPr>
          <w:rFonts w:ascii="Times New Roman" w:hAnsi="Times New Roman"/>
          <w:szCs w:val="24"/>
          <w:u w:val="single"/>
        </w:rPr>
        <w:t>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DF7442">
        <w:rPr>
          <w:rFonts w:ascii="Times New Roman" w:hAnsi="Times New Roman"/>
          <w:szCs w:val="24"/>
          <w:u w:val="single"/>
        </w:rPr>
        <w:t xml:space="preserve">Journal of Geriatric Psychiatry </w:t>
      </w:r>
      <w:proofErr w:type="spellStart"/>
      <w:r w:rsidRPr="00DF7442">
        <w:rPr>
          <w:rFonts w:ascii="Times New Roman" w:hAnsi="Times New Roman"/>
          <w:szCs w:val="24"/>
          <w:u w:val="single"/>
        </w:rPr>
        <w:t>Neurolog</w:t>
      </w:r>
      <w:proofErr w:type="spellEnd"/>
      <w:r w:rsidRPr="00DF7442">
        <w:rPr>
          <w:rFonts w:ascii="Times New Roman" w:hAnsi="Times New Roman"/>
          <w:szCs w:val="24"/>
          <w:u w:val="single"/>
        </w:rPr>
        <w:t>.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DF7442">
        <w:rPr>
          <w:rFonts w:ascii="Times New Roman" w:hAnsi="Times New Roman"/>
          <w:szCs w:val="24"/>
          <w:u w:val="single"/>
        </w:rPr>
        <w:t>nº</w:t>
      </w:r>
      <w:proofErr w:type="gramEnd"/>
      <w:r w:rsidRPr="00DF7442">
        <w:rPr>
          <w:rFonts w:ascii="Times New Roman" w:hAnsi="Times New Roman"/>
          <w:szCs w:val="24"/>
          <w:u w:val="single"/>
        </w:rPr>
        <w:t xml:space="preserve">7, Suppl. </w:t>
      </w:r>
      <w:r w:rsidRPr="00DF7442">
        <w:rPr>
          <w:rFonts w:ascii="Times New Roman" w:hAnsi="Times New Roman"/>
          <w:szCs w:val="24"/>
          <w:u w:val="single"/>
          <w:lang w:val="pt-BR"/>
        </w:rPr>
        <w:t>1, pp.247 (1994).</w:t>
      </w:r>
    </w:p>
    <w:p w:rsidR="00A04E82" w:rsidRDefault="00A04E82" w:rsidP="00442E48">
      <w:pPr>
        <w:jc w:val="both"/>
        <w:rPr>
          <w:rFonts w:ascii="Times New Roman" w:hAnsi="Times New Roman"/>
          <w:szCs w:val="24"/>
        </w:rPr>
      </w:pPr>
    </w:p>
    <w:sectPr w:rsidR="00A04E82" w:rsidSect="004D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F450D"/>
    <w:rsid w:val="000478D7"/>
    <w:rsid w:val="000E7214"/>
    <w:rsid w:val="001640AD"/>
    <w:rsid w:val="00172514"/>
    <w:rsid w:val="00182384"/>
    <w:rsid w:val="0018454F"/>
    <w:rsid w:val="00192810"/>
    <w:rsid w:val="00195C42"/>
    <w:rsid w:val="001D1600"/>
    <w:rsid w:val="001E5A9B"/>
    <w:rsid w:val="00201F6F"/>
    <w:rsid w:val="00212517"/>
    <w:rsid w:val="00235DC6"/>
    <w:rsid w:val="002A47D0"/>
    <w:rsid w:val="002D57A3"/>
    <w:rsid w:val="00337A70"/>
    <w:rsid w:val="00371F84"/>
    <w:rsid w:val="003B439F"/>
    <w:rsid w:val="00415775"/>
    <w:rsid w:val="0041708A"/>
    <w:rsid w:val="00425786"/>
    <w:rsid w:val="00442E48"/>
    <w:rsid w:val="00463783"/>
    <w:rsid w:val="004C71FF"/>
    <w:rsid w:val="004D5B0F"/>
    <w:rsid w:val="004F450D"/>
    <w:rsid w:val="00506A3D"/>
    <w:rsid w:val="00506A4C"/>
    <w:rsid w:val="00560331"/>
    <w:rsid w:val="00597CD9"/>
    <w:rsid w:val="005C5F3E"/>
    <w:rsid w:val="005E204E"/>
    <w:rsid w:val="005E6685"/>
    <w:rsid w:val="006014E9"/>
    <w:rsid w:val="0061717B"/>
    <w:rsid w:val="006239CD"/>
    <w:rsid w:val="00634898"/>
    <w:rsid w:val="00652C25"/>
    <w:rsid w:val="00670CEF"/>
    <w:rsid w:val="00695ED4"/>
    <w:rsid w:val="006B14BC"/>
    <w:rsid w:val="007237A8"/>
    <w:rsid w:val="00735838"/>
    <w:rsid w:val="00811FCF"/>
    <w:rsid w:val="0084175C"/>
    <w:rsid w:val="008555A0"/>
    <w:rsid w:val="00872083"/>
    <w:rsid w:val="008768F2"/>
    <w:rsid w:val="008B3CF6"/>
    <w:rsid w:val="008C60AD"/>
    <w:rsid w:val="0090282D"/>
    <w:rsid w:val="009142FF"/>
    <w:rsid w:val="00A04E82"/>
    <w:rsid w:val="00A238D1"/>
    <w:rsid w:val="00AA5EF1"/>
    <w:rsid w:val="00AD6EA4"/>
    <w:rsid w:val="00B324BF"/>
    <w:rsid w:val="00B33E2F"/>
    <w:rsid w:val="00B90CA3"/>
    <w:rsid w:val="00B97344"/>
    <w:rsid w:val="00C32369"/>
    <w:rsid w:val="00C44983"/>
    <w:rsid w:val="00CA5E5A"/>
    <w:rsid w:val="00CB4EC3"/>
    <w:rsid w:val="00CC72FF"/>
    <w:rsid w:val="00CD0F36"/>
    <w:rsid w:val="00D30124"/>
    <w:rsid w:val="00D72A27"/>
    <w:rsid w:val="00D76432"/>
    <w:rsid w:val="00DE7EB7"/>
    <w:rsid w:val="00DF7442"/>
    <w:rsid w:val="00E04F53"/>
    <w:rsid w:val="00E45C7C"/>
    <w:rsid w:val="00EF5AB0"/>
    <w:rsid w:val="00F90F39"/>
    <w:rsid w:val="00FB2929"/>
    <w:rsid w:val="00FD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0D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214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B14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4B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4BC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4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2241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KELIA.VASCONCELOS</cp:lastModifiedBy>
  <cp:revision>5</cp:revision>
  <dcterms:created xsi:type="dcterms:W3CDTF">2014-07-24T12:22:00Z</dcterms:created>
  <dcterms:modified xsi:type="dcterms:W3CDTF">2014-08-12T16:22:00Z</dcterms:modified>
</cp:coreProperties>
</file>