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75" w:rsidRPr="00661F2A" w:rsidRDefault="00A85B0F" w:rsidP="00661F2A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IDENTIFICAÇÃO DO MEDICAMENTO:</w:t>
      </w:r>
      <w:r w:rsidRPr="00661F2A">
        <w:rPr>
          <w:rFonts w:ascii="Times New Roman" w:hAnsi="Times New Roman"/>
          <w:b/>
          <w:szCs w:val="24"/>
          <w:lang w:val="pt-BR"/>
        </w:rPr>
        <w:cr/>
      </w:r>
    </w:p>
    <w:p w:rsidR="001521CC" w:rsidRPr="00661F2A" w:rsidRDefault="001521CC" w:rsidP="00661F2A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61F2A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1521CC" w:rsidRPr="00661F2A" w:rsidRDefault="001521CC" w:rsidP="00661F2A">
      <w:pPr>
        <w:ind w:right="39"/>
        <w:jc w:val="both"/>
        <w:rPr>
          <w:rFonts w:ascii="Times New Roman" w:hAnsi="Times New Roman"/>
          <w:szCs w:val="24"/>
          <w:lang w:val="pt-BR"/>
        </w:rPr>
      </w:pPr>
    </w:p>
    <w:p w:rsidR="00A85B0F" w:rsidRPr="00661F2A" w:rsidRDefault="00A85B0F" w:rsidP="00661F2A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A85B0F" w:rsidRPr="00661F2A" w:rsidRDefault="00A85B0F" w:rsidP="00661F2A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A85B0F" w:rsidRPr="00661F2A" w:rsidRDefault="00A85B0F" w:rsidP="00661F2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Nomenclatura botânica oficial:</w:t>
      </w:r>
      <w:r w:rsidRPr="00661F2A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661F2A">
        <w:rPr>
          <w:rFonts w:ascii="Times New Roman" w:hAnsi="Times New Roman"/>
          <w:i/>
          <w:iCs/>
          <w:szCs w:val="24"/>
          <w:lang w:val="pt-BR"/>
        </w:rPr>
        <w:t>Allium</w:t>
      </w:r>
      <w:proofErr w:type="spellEnd"/>
      <w:r w:rsidRPr="00661F2A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661F2A">
        <w:rPr>
          <w:rFonts w:ascii="Times New Roman" w:hAnsi="Times New Roman"/>
          <w:i/>
          <w:iCs/>
          <w:szCs w:val="24"/>
          <w:lang w:val="pt-BR"/>
        </w:rPr>
        <w:t>sativum</w:t>
      </w:r>
      <w:proofErr w:type="spellEnd"/>
    </w:p>
    <w:p w:rsidR="00A85B0F" w:rsidRPr="00661F2A" w:rsidRDefault="00A85B0F" w:rsidP="00661F2A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Nomenclatura popular:</w:t>
      </w:r>
      <w:r w:rsidRPr="00661F2A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color w:val="000000"/>
          <w:szCs w:val="24"/>
          <w:lang w:val="pt-BR"/>
        </w:rPr>
        <w:t>Alho</w:t>
      </w:r>
    </w:p>
    <w:p w:rsidR="00A85B0F" w:rsidRPr="00661F2A" w:rsidRDefault="00A85B0F" w:rsidP="00661F2A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Família:</w:t>
      </w:r>
      <w:r w:rsidRPr="00661F2A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661F2A">
        <w:rPr>
          <w:rFonts w:ascii="Times New Roman" w:hAnsi="Times New Roman"/>
          <w:color w:val="000000"/>
          <w:szCs w:val="24"/>
          <w:lang w:val="pt-BR"/>
        </w:rPr>
        <w:t>Alliaceae</w:t>
      </w:r>
      <w:proofErr w:type="spellEnd"/>
    </w:p>
    <w:p w:rsidR="00A85B0F" w:rsidRPr="00661F2A" w:rsidRDefault="00A85B0F" w:rsidP="00661F2A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Parte da planta utilizada:</w:t>
      </w:r>
      <w:r w:rsidRPr="00661F2A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color w:val="000000"/>
          <w:szCs w:val="24"/>
          <w:lang w:val="pt-BR"/>
        </w:rPr>
        <w:t>Bulbo</w:t>
      </w:r>
    </w:p>
    <w:p w:rsidR="00A85B0F" w:rsidRPr="00661F2A" w:rsidRDefault="00A85B0F" w:rsidP="00661F2A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A85B0F" w:rsidRPr="00661F2A" w:rsidRDefault="00A85B0F" w:rsidP="00661F2A">
      <w:pPr>
        <w:jc w:val="both"/>
        <w:rPr>
          <w:rFonts w:ascii="Times New Roman" w:hAnsi="Times New Roman"/>
          <w:b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APRESENTAÇÕES</w:t>
      </w:r>
    </w:p>
    <w:p w:rsidR="00661F2A" w:rsidRPr="00661F2A" w:rsidRDefault="00661F2A" w:rsidP="00661F2A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A85B0F" w:rsidRPr="00661F2A" w:rsidRDefault="00C06FF1" w:rsidP="00661F2A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61F2A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661F2A">
        <w:rPr>
          <w:rFonts w:ascii="Times New Roman" w:hAnsi="Times New Roman"/>
          <w:b/>
          <w:szCs w:val="24"/>
          <w:u w:val="single"/>
          <w:lang w:val="pt-BR"/>
        </w:rPr>
        <w:cr/>
      </w:r>
      <w:r w:rsidRPr="00661F2A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661F2A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661F2A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661F2A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661F2A" w:rsidRPr="00661F2A" w:rsidRDefault="00661F2A" w:rsidP="00661F2A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</w:p>
    <w:p w:rsidR="00E31775" w:rsidRPr="00661F2A" w:rsidRDefault="007A6123" w:rsidP="00661F2A">
      <w:pPr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USO</w:t>
      </w:r>
      <w:r w:rsidR="00C06FF1" w:rsidRPr="00661F2A">
        <w:rPr>
          <w:rFonts w:ascii="Times New Roman" w:hAnsi="Times New Roman"/>
          <w:b/>
          <w:szCs w:val="24"/>
          <w:lang w:val="pt-BR"/>
        </w:rPr>
        <w:t xml:space="preserve"> ORAL</w:t>
      </w:r>
    </w:p>
    <w:p w:rsidR="00A85B0F" w:rsidRDefault="00186967" w:rsidP="00661F2A">
      <w:pPr>
        <w:jc w:val="both"/>
        <w:rPr>
          <w:rFonts w:ascii="Times New Roman" w:hAnsi="Times New Roman"/>
          <w:szCs w:val="24"/>
          <w:lang w:val="pt-BR"/>
        </w:rPr>
      </w:pPr>
      <w:r w:rsidRPr="003036B2">
        <w:rPr>
          <w:rFonts w:ascii="Times New Roman" w:hAnsi="Times New Roman"/>
          <w:szCs w:val="24"/>
          <w:u w:val="single"/>
          <w:lang w:val="pt-BR"/>
        </w:rPr>
        <w:t>Incluir a frase, em caixa alta e em negrito,</w:t>
      </w:r>
      <w:r w:rsidRPr="003036B2">
        <w:rPr>
          <w:rFonts w:ascii="Times New Roman" w:hAnsi="Times New Roman"/>
          <w:szCs w:val="24"/>
          <w:lang w:val="pt-BR"/>
        </w:rPr>
        <w:t xml:space="preserve"> “</w:t>
      </w:r>
      <w:r w:rsidRPr="003036B2">
        <w:rPr>
          <w:rFonts w:ascii="Times New Roman" w:hAnsi="Times New Roman"/>
          <w:b/>
          <w:szCs w:val="24"/>
          <w:lang w:val="pt-BR"/>
        </w:rPr>
        <w:t>USO</w:t>
      </w:r>
      <w:r w:rsidRPr="003036B2">
        <w:rPr>
          <w:rFonts w:ascii="Times New Roman" w:hAnsi="Times New Roman"/>
          <w:szCs w:val="24"/>
          <w:lang w:val="pt-BR"/>
        </w:rPr>
        <w:t xml:space="preserve"> </w:t>
      </w:r>
      <w:r w:rsidRPr="003036B2">
        <w:rPr>
          <w:rFonts w:ascii="Times New Roman" w:hAnsi="Times New Roman"/>
          <w:b/>
          <w:szCs w:val="24"/>
          <w:lang w:val="pt-BR"/>
        </w:rPr>
        <w:t>ADULTO</w:t>
      </w:r>
      <w:r w:rsidRPr="003036B2">
        <w:rPr>
          <w:rFonts w:ascii="Times New Roman" w:hAnsi="Times New Roman"/>
          <w:szCs w:val="24"/>
          <w:lang w:val="pt-BR"/>
        </w:rPr>
        <w:t>”, “</w:t>
      </w:r>
      <w:r w:rsidRPr="003036B2">
        <w:rPr>
          <w:rFonts w:ascii="Times New Roman" w:hAnsi="Times New Roman"/>
          <w:b/>
          <w:szCs w:val="24"/>
          <w:lang w:val="pt-BR"/>
        </w:rPr>
        <w:t>USO</w:t>
      </w:r>
      <w:r w:rsidRPr="003036B2">
        <w:rPr>
          <w:rFonts w:ascii="Times New Roman" w:hAnsi="Times New Roman"/>
          <w:szCs w:val="24"/>
          <w:lang w:val="pt-BR"/>
        </w:rPr>
        <w:t xml:space="preserve"> </w:t>
      </w:r>
      <w:r w:rsidRPr="003036B2">
        <w:rPr>
          <w:rFonts w:ascii="Times New Roman" w:hAnsi="Times New Roman"/>
          <w:b/>
          <w:szCs w:val="24"/>
          <w:lang w:val="pt-BR"/>
        </w:rPr>
        <w:t>ADULTO E</w:t>
      </w:r>
      <w:r w:rsidRPr="003036B2">
        <w:rPr>
          <w:rFonts w:ascii="Times New Roman" w:hAnsi="Times New Roman"/>
          <w:szCs w:val="24"/>
          <w:lang w:val="pt-BR"/>
        </w:rPr>
        <w:t xml:space="preserve"> </w:t>
      </w:r>
      <w:r w:rsidRPr="003036B2">
        <w:rPr>
          <w:rFonts w:ascii="Times New Roman" w:hAnsi="Times New Roman"/>
          <w:b/>
          <w:szCs w:val="24"/>
          <w:lang w:val="pt-BR"/>
        </w:rPr>
        <w:t xml:space="preserve">PEDIÁTRICO ACIMA DE___” ou </w:t>
      </w:r>
      <w:r w:rsidRPr="003036B2">
        <w:rPr>
          <w:rFonts w:ascii="Times New Roman" w:hAnsi="Times New Roman"/>
          <w:szCs w:val="24"/>
          <w:lang w:val="pt-BR"/>
        </w:rPr>
        <w:t>“</w:t>
      </w:r>
      <w:r w:rsidRPr="003036B2">
        <w:rPr>
          <w:rFonts w:ascii="Times New Roman" w:hAnsi="Times New Roman"/>
          <w:b/>
          <w:szCs w:val="24"/>
          <w:lang w:val="pt-BR"/>
        </w:rPr>
        <w:t>USO</w:t>
      </w:r>
      <w:r w:rsidRPr="003036B2">
        <w:rPr>
          <w:rFonts w:ascii="Times New Roman" w:hAnsi="Times New Roman"/>
          <w:szCs w:val="24"/>
          <w:lang w:val="pt-BR"/>
        </w:rPr>
        <w:t xml:space="preserve"> </w:t>
      </w:r>
      <w:r w:rsidRPr="003036B2">
        <w:rPr>
          <w:rFonts w:ascii="Times New Roman" w:hAnsi="Times New Roman"/>
          <w:b/>
          <w:szCs w:val="24"/>
          <w:lang w:val="pt-BR"/>
        </w:rPr>
        <w:t>PEDIÁTRICO ACIMA DE ____</w:t>
      </w:r>
      <w:r w:rsidRPr="003036B2">
        <w:rPr>
          <w:rFonts w:ascii="Times New Roman" w:hAnsi="Times New Roman"/>
          <w:szCs w:val="24"/>
          <w:lang w:val="pt-BR"/>
        </w:rPr>
        <w:t xml:space="preserve">”, </w:t>
      </w:r>
      <w:r w:rsidRPr="003036B2">
        <w:rPr>
          <w:rFonts w:ascii="Times New Roman" w:hAnsi="Times New Roman"/>
          <w:szCs w:val="24"/>
          <w:u w:val="single"/>
          <w:lang w:val="pt-BR"/>
        </w:rPr>
        <w:t xml:space="preserve">indicando a idade mínima, em meses ou anos, para qual foi aprovada no registro o uso do medicamento. No caso de medicamentos sem restrição de uso por idade, conforme aprovado no registro, incluir a frase </w:t>
      </w:r>
      <w:r w:rsidRPr="003036B2">
        <w:rPr>
          <w:rFonts w:ascii="Times New Roman" w:hAnsi="Times New Roman"/>
          <w:szCs w:val="24"/>
          <w:lang w:val="pt-BR"/>
        </w:rPr>
        <w:t>“</w:t>
      </w:r>
      <w:r w:rsidRPr="003036B2">
        <w:rPr>
          <w:rFonts w:ascii="Times New Roman" w:hAnsi="Times New Roman"/>
          <w:b/>
          <w:szCs w:val="24"/>
          <w:lang w:val="pt-BR"/>
        </w:rPr>
        <w:t>USO ADULTO e PEDIÁTRICO</w:t>
      </w:r>
      <w:r w:rsidRPr="003036B2">
        <w:rPr>
          <w:rFonts w:ascii="Times New Roman" w:hAnsi="Times New Roman"/>
          <w:szCs w:val="24"/>
          <w:lang w:val="pt-BR"/>
        </w:rPr>
        <w:t>”.</w:t>
      </w:r>
      <w:r w:rsidR="00A85B0F" w:rsidRPr="00661F2A">
        <w:rPr>
          <w:rFonts w:ascii="Times New Roman" w:hAnsi="Times New Roman"/>
          <w:szCs w:val="24"/>
          <w:lang w:val="pt-BR"/>
        </w:rPr>
        <w:t xml:space="preserve"> </w:t>
      </w:r>
    </w:p>
    <w:p w:rsidR="00661F2A" w:rsidRPr="00661F2A" w:rsidRDefault="00661F2A" w:rsidP="00661F2A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A85B0F" w:rsidRDefault="00A85B0F" w:rsidP="00661F2A">
      <w:pPr>
        <w:jc w:val="both"/>
        <w:rPr>
          <w:rFonts w:ascii="Times New Roman" w:hAnsi="Times New Roman"/>
          <w:b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COMPOSIÇÃO</w:t>
      </w:r>
    </w:p>
    <w:p w:rsidR="00661F2A" w:rsidRPr="00B5096D" w:rsidRDefault="00661F2A" w:rsidP="00661F2A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 xml:space="preserve">Cada </w:t>
      </w:r>
      <w:r w:rsidRPr="00B5096D">
        <w:rPr>
          <w:rFonts w:ascii="Times New Roman" w:hAnsi="Times New Roman"/>
          <w:szCs w:val="24"/>
          <w:u w:val="single"/>
          <w:lang w:val="pt-BR"/>
        </w:rPr>
        <w:t>(forma farmacêutica)</w:t>
      </w:r>
      <w:r w:rsidRPr="00B5096D">
        <w:rPr>
          <w:rFonts w:ascii="Times New Roman" w:hAnsi="Times New Roman"/>
          <w:szCs w:val="24"/>
          <w:lang w:val="pt-BR"/>
        </w:rPr>
        <w:t xml:space="preserve"> contém:</w:t>
      </w:r>
    </w:p>
    <w:p w:rsidR="00661F2A" w:rsidRPr="003036B2" w:rsidRDefault="00661F2A" w:rsidP="00661F2A">
      <w:pPr>
        <w:ind w:right="39"/>
        <w:rPr>
          <w:rFonts w:ascii="Times New Roman" w:eastAsia="Calibri" w:hAnsi="Times New Roman"/>
          <w:szCs w:val="24"/>
          <w:lang w:val="pt-BR"/>
        </w:rPr>
      </w:pPr>
      <w:r w:rsidRPr="003036B2">
        <w:rPr>
          <w:rFonts w:ascii="Times New Roman" w:hAnsi="Times New Roman"/>
          <w:szCs w:val="24"/>
          <w:u w:val="single"/>
          <w:lang w:val="pt-BR"/>
        </w:rPr>
        <w:t xml:space="preserve">Derivado vegetal (a empresa deve indicar o derivado vegetal aprovado no dossiê de registro do </w:t>
      </w:r>
      <w:r w:rsidRPr="003036B2">
        <w:rPr>
          <w:rFonts w:ascii="Times New Roman" w:hAnsi="Times New Roman"/>
          <w:szCs w:val="24"/>
          <w:lang w:val="pt-BR"/>
        </w:rPr>
        <w:t xml:space="preserve">fitoterápico) de </w:t>
      </w:r>
      <w:proofErr w:type="spellStart"/>
      <w:r w:rsidRPr="003036B2">
        <w:rPr>
          <w:rFonts w:ascii="Times New Roman" w:hAnsi="Times New Roman"/>
          <w:i/>
          <w:szCs w:val="24"/>
          <w:lang w:val="pt-BR"/>
        </w:rPr>
        <w:t>Allium</w:t>
      </w:r>
      <w:proofErr w:type="spellEnd"/>
      <w:r w:rsidRPr="003036B2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proofErr w:type="gramStart"/>
      <w:r w:rsidRPr="003036B2">
        <w:rPr>
          <w:rFonts w:ascii="Times New Roman" w:hAnsi="Times New Roman"/>
          <w:i/>
          <w:szCs w:val="24"/>
          <w:lang w:val="pt-BR"/>
        </w:rPr>
        <w:t>sativum</w:t>
      </w:r>
      <w:proofErr w:type="spellEnd"/>
      <w:r w:rsidRPr="003036B2">
        <w:rPr>
          <w:rFonts w:ascii="Times New Roman" w:hAnsi="Times New Roman"/>
          <w:szCs w:val="24"/>
          <w:lang w:val="pt-BR"/>
        </w:rPr>
        <w:t xml:space="preserve"> ...</w:t>
      </w:r>
      <w:proofErr w:type="gramEnd"/>
      <w:r w:rsidRPr="003036B2">
        <w:rPr>
          <w:rFonts w:ascii="Times New Roman" w:hAnsi="Times New Roman"/>
          <w:szCs w:val="24"/>
          <w:lang w:val="pt-BR"/>
        </w:rPr>
        <w:t xml:space="preserve">........ XXX </w:t>
      </w:r>
      <w:proofErr w:type="spellStart"/>
      <w:r w:rsidRPr="003036B2">
        <w:rPr>
          <w:rFonts w:ascii="Times New Roman" w:hAnsi="Times New Roman"/>
          <w:szCs w:val="24"/>
          <w:lang w:val="pt-BR"/>
        </w:rPr>
        <w:t>mg</w:t>
      </w:r>
      <w:proofErr w:type="spellEnd"/>
      <w:r w:rsidRPr="003036B2">
        <w:rPr>
          <w:rFonts w:ascii="Times New Roman" w:hAnsi="Times New Roman"/>
          <w:szCs w:val="24"/>
          <w:lang w:val="pt-BR"/>
        </w:rPr>
        <w:t xml:space="preserve"> (padronizado em XXX </w:t>
      </w:r>
      <w:proofErr w:type="spellStart"/>
      <w:r w:rsidRPr="003036B2">
        <w:rPr>
          <w:rFonts w:ascii="Times New Roman" w:hAnsi="Times New Roman"/>
          <w:szCs w:val="24"/>
          <w:lang w:val="pt-BR"/>
        </w:rPr>
        <w:t>mg</w:t>
      </w:r>
      <w:proofErr w:type="spellEnd"/>
      <w:r w:rsidRPr="003036B2">
        <w:rPr>
          <w:rFonts w:ascii="Times New Roman" w:hAnsi="Times New Roman"/>
          <w:szCs w:val="24"/>
          <w:lang w:val="pt-BR"/>
        </w:rPr>
        <w:t>/unidade de medida ou XXX% de alicina)</w:t>
      </w:r>
      <w:r w:rsidRPr="003036B2">
        <w:rPr>
          <w:rFonts w:ascii="Times New Roman" w:eastAsia="Calibri" w:hAnsi="Times New Roman"/>
          <w:szCs w:val="24"/>
          <w:lang w:val="pt-BR"/>
        </w:rPr>
        <w:t xml:space="preserve"> </w:t>
      </w:r>
    </w:p>
    <w:p w:rsidR="00661F2A" w:rsidRPr="007A3763" w:rsidRDefault="00661F2A" w:rsidP="00661F2A">
      <w:pPr>
        <w:ind w:right="39"/>
        <w:rPr>
          <w:rFonts w:ascii="Times New Roman" w:hAnsi="Times New Roman"/>
          <w:i/>
          <w:iCs/>
          <w:szCs w:val="24"/>
          <w:lang w:val="pt-BR"/>
        </w:rPr>
      </w:pPr>
      <w:r w:rsidRPr="003036B2">
        <w:rPr>
          <w:rFonts w:ascii="Times New Roman" w:hAnsi="Times New Roman"/>
          <w:lang w:val="pt-BR"/>
        </w:rPr>
        <w:t xml:space="preserve">Equivalente a XXX </w:t>
      </w:r>
      <w:proofErr w:type="spellStart"/>
      <w:r w:rsidRPr="003036B2">
        <w:rPr>
          <w:rFonts w:ascii="Times New Roman" w:hAnsi="Times New Roman"/>
          <w:lang w:val="pt-BR"/>
        </w:rPr>
        <w:t>mg</w:t>
      </w:r>
      <w:proofErr w:type="spellEnd"/>
      <w:r w:rsidRPr="003036B2">
        <w:rPr>
          <w:rFonts w:ascii="Times New Roman" w:hAnsi="Times New Roman"/>
          <w:iCs/>
          <w:lang w:val="pt-BR"/>
        </w:rPr>
        <w:t xml:space="preserve"> de </w:t>
      </w:r>
      <w:r w:rsidRPr="003036B2">
        <w:rPr>
          <w:rFonts w:ascii="Times New Roman" w:hAnsi="Times New Roman"/>
          <w:szCs w:val="24"/>
          <w:lang w:val="pt-BR"/>
        </w:rPr>
        <w:t>alicina</w:t>
      </w:r>
      <w:r w:rsidRPr="003036B2">
        <w:rPr>
          <w:rFonts w:ascii="Times New Roman" w:hAnsi="Times New Roman"/>
          <w:lang w:val="pt-BR"/>
        </w:rPr>
        <w:t xml:space="preserve"> /</w:t>
      </w:r>
      <w:r w:rsidRPr="003036B2">
        <w:rPr>
          <w:rFonts w:ascii="Times New Roman" w:hAnsi="Times New Roman"/>
          <w:u w:val="single"/>
          <w:lang w:val="pt-BR"/>
        </w:rPr>
        <w:t>unidade de medida ou unidade farmacotécnica do produto terminado</w:t>
      </w:r>
    </w:p>
    <w:p w:rsidR="00A85B0F" w:rsidRPr="00661F2A" w:rsidRDefault="00C06FF1" w:rsidP="00661F2A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61F2A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A85B0F" w:rsidRPr="00661F2A" w:rsidRDefault="00C06FF1" w:rsidP="00661F2A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61F2A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A85B0F" w:rsidRPr="00661F2A" w:rsidRDefault="00C06FF1" w:rsidP="00661F2A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61F2A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</w:t>
      </w:r>
      <w:proofErr w:type="spellStart"/>
      <w:r w:rsidRPr="00661F2A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r w:rsidRPr="00661F2A">
        <w:rPr>
          <w:rFonts w:ascii="Times New Roman" w:hAnsi="Times New Roman"/>
          <w:szCs w:val="24"/>
          <w:u w:val="single"/>
          <w:lang w:val="pt-BR"/>
        </w:rPr>
        <w:t>/gotas).</w:t>
      </w:r>
    </w:p>
    <w:p w:rsidR="00661F2A" w:rsidRDefault="00661F2A" w:rsidP="00661F2A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C06FF1" w:rsidRDefault="00A85B0F" w:rsidP="00661F2A">
      <w:pPr>
        <w:jc w:val="both"/>
        <w:rPr>
          <w:rFonts w:ascii="Times New Roman" w:hAnsi="Times New Roman"/>
          <w:b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INFORMAÇÕES AO PACIENTE:</w:t>
      </w:r>
    </w:p>
    <w:p w:rsidR="00661F2A" w:rsidRPr="00661F2A" w:rsidRDefault="00661F2A" w:rsidP="00661F2A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A85B0F" w:rsidRPr="00661F2A" w:rsidRDefault="00A85B0F" w:rsidP="00661F2A">
      <w:pPr>
        <w:tabs>
          <w:tab w:val="left" w:pos="1428"/>
        </w:tabs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1. PARA QUE ESTE MEDICAMENTO É INDICADO</w:t>
      </w:r>
      <w:r w:rsidRPr="00661F2A">
        <w:rPr>
          <w:rFonts w:ascii="Times New Roman" w:hAnsi="Times New Roman"/>
          <w:szCs w:val="24"/>
          <w:lang w:val="pt-BR"/>
        </w:rPr>
        <w:t>?</w:t>
      </w:r>
    </w:p>
    <w:p w:rsidR="00A85B0F" w:rsidRPr="00661F2A" w:rsidRDefault="00A85B0F" w:rsidP="00153D26">
      <w:pPr>
        <w:rPr>
          <w:rFonts w:ascii="Times New Roman" w:hAnsi="Times New Roman"/>
          <w:szCs w:val="24"/>
          <w:lang w:val="pt-BR"/>
        </w:rPr>
      </w:pPr>
      <w:r w:rsidRPr="00153D26">
        <w:rPr>
          <w:rFonts w:ascii="Times New Roman" w:hAnsi="Times New Roman"/>
          <w:szCs w:val="24"/>
          <w:lang w:val="pt-BR"/>
        </w:rPr>
        <w:t xml:space="preserve">Coadjuvante no tratamento da </w:t>
      </w:r>
      <w:proofErr w:type="spellStart"/>
      <w:r w:rsidRPr="00153D26">
        <w:rPr>
          <w:rFonts w:ascii="Times New Roman" w:hAnsi="Times New Roman"/>
          <w:szCs w:val="24"/>
          <w:lang w:val="pt-BR"/>
        </w:rPr>
        <w:t>hiperlipidemia</w:t>
      </w:r>
      <w:proofErr w:type="spellEnd"/>
      <w:r w:rsidRPr="00153D26">
        <w:rPr>
          <w:rFonts w:ascii="Times New Roman" w:hAnsi="Times New Roman"/>
          <w:szCs w:val="24"/>
          <w:lang w:val="pt-BR"/>
        </w:rPr>
        <w:t xml:space="preserve"> e hipertensão arterial leve</w:t>
      </w:r>
      <w:r w:rsidR="002F3A0E" w:rsidRPr="00153D26">
        <w:rPr>
          <w:rFonts w:ascii="Times New Roman" w:hAnsi="Times New Roman"/>
          <w:szCs w:val="24"/>
          <w:lang w:val="pt-BR"/>
        </w:rPr>
        <w:t xml:space="preserve"> a moderada</w:t>
      </w:r>
      <w:r w:rsidRPr="00153D26">
        <w:rPr>
          <w:rFonts w:ascii="Times New Roman" w:hAnsi="Times New Roman"/>
          <w:szCs w:val="24"/>
          <w:lang w:val="pt-BR"/>
        </w:rPr>
        <w:t>, além de auxiliar na</w:t>
      </w:r>
      <w:r w:rsidR="002F3A0E" w:rsidRPr="00153D26">
        <w:rPr>
          <w:rFonts w:ascii="Times New Roman" w:hAnsi="Times New Roman"/>
          <w:szCs w:val="24"/>
          <w:lang w:val="pt-BR"/>
        </w:rPr>
        <w:t xml:space="preserve"> </w:t>
      </w:r>
      <w:r w:rsidRPr="00153D26">
        <w:rPr>
          <w:rFonts w:ascii="Times New Roman" w:hAnsi="Times New Roman"/>
          <w:szCs w:val="24"/>
          <w:lang w:val="pt-BR"/>
        </w:rPr>
        <w:t xml:space="preserve">prevenção da aterosclerose </w:t>
      </w:r>
      <w:r w:rsidRPr="00DF23A1">
        <w:rPr>
          <w:rFonts w:ascii="Times New Roman" w:hAnsi="Times New Roman"/>
          <w:szCs w:val="24"/>
          <w:u w:val="single"/>
          <w:lang w:val="pt-BR"/>
        </w:rPr>
        <w:t>(</w:t>
      </w:r>
      <w:r w:rsidR="00153D26" w:rsidRPr="00DF23A1">
        <w:rPr>
          <w:rFonts w:ascii="Times New Roman" w:hAnsi="Times New Roman"/>
          <w:szCs w:val="24"/>
          <w:u w:val="single"/>
          <w:lang w:val="pt-BR"/>
        </w:rPr>
        <w:t>RIED, FRANK, STOCKS, 2010; LAKHAN, SAPKO, 2009; LAW, MORRIS, WALD, 2009; SIMONS, WOLLERSHEIM, THIEN, 2009; SOBENIN</w:t>
      </w:r>
      <w:r w:rsidR="00153D26" w:rsidRPr="00DF23A1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proofErr w:type="gramStart"/>
      <w:r w:rsidR="00153D26" w:rsidRPr="00DF23A1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proofErr w:type="gramEnd"/>
      <w:r w:rsidR="00153D26" w:rsidRPr="00DF23A1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al., </w:t>
      </w:r>
      <w:r w:rsidR="00153D26" w:rsidRPr="00DF23A1">
        <w:rPr>
          <w:rFonts w:ascii="Times New Roman" w:hAnsi="Times New Roman"/>
          <w:szCs w:val="24"/>
          <w:u w:val="single"/>
          <w:lang w:val="pt-BR"/>
        </w:rPr>
        <w:t xml:space="preserve">2009; REINHART </w:t>
      </w:r>
      <w:proofErr w:type="spellStart"/>
      <w:r w:rsidR="00153D26" w:rsidRPr="00DF23A1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r w:rsidR="00153D26" w:rsidRPr="00DF23A1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al., </w:t>
      </w:r>
      <w:r w:rsidR="00153D26" w:rsidRPr="00DF23A1">
        <w:rPr>
          <w:rFonts w:ascii="Times New Roman" w:hAnsi="Times New Roman"/>
          <w:szCs w:val="24"/>
          <w:u w:val="single"/>
          <w:lang w:val="pt-BR"/>
        </w:rPr>
        <w:t>2008; RIED</w:t>
      </w:r>
      <w:r w:rsidR="00153D26" w:rsidRPr="00DF23A1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="00153D26" w:rsidRPr="00DF23A1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r w:rsidR="00153D26" w:rsidRPr="00DF23A1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al., </w:t>
      </w:r>
      <w:r w:rsidR="00153D26" w:rsidRPr="00DF23A1">
        <w:rPr>
          <w:rFonts w:ascii="Times New Roman" w:hAnsi="Times New Roman"/>
          <w:szCs w:val="24"/>
          <w:u w:val="single"/>
          <w:lang w:val="pt-BR"/>
        </w:rPr>
        <w:t xml:space="preserve">2008; </w:t>
      </w:r>
      <w:r w:rsidRPr="00DF23A1">
        <w:rPr>
          <w:rFonts w:ascii="Times New Roman" w:hAnsi="Times New Roman"/>
          <w:szCs w:val="24"/>
          <w:u w:val="single"/>
          <w:lang w:val="pt-BR"/>
        </w:rPr>
        <w:t>OMS, 1998)</w:t>
      </w:r>
      <w:r w:rsidRPr="00153D26">
        <w:rPr>
          <w:rFonts w:ascii="Times New Roman" w:hAnsi="Times New Roman"/>
          <w:szCs w:val="24"/>
          <w:lang w:val="pt-BR"/>
        </w:rPr>
        <w:t>.</w:t>
      </w:r>
    </w:p>
    <w:p w:rsidR="00A85B0F" w:rsidRDefault="00A85B0F" w:rsidP="00661F2A">
      <w:pPr>
        <w:tabs>
          <w:tab w:val="left" w:pos="1428"/>
        </w:tabs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lastRenderedPageBreak/>
        <w:t>2. COMO ESTE MEDICAMENTO FUNCIONA?</w:t>
      </w:r>
      <w:r w:rsidRPr="00661F2A">
        <w:rPr>
          <w:rFonts w:ascii="Times New Roman" w:hAnsi="Times New Roman"/>
          <w:b/>
          <w:szCs w:val="24"/>
          <w:lang w:val="pt-BR"/>
        </w:rPr>
        <w:cr/>
      </w:r>
      <w:r w:rsidRPr="00661F2A">
        <w:rPr>
          <w:rFonts w:ascii="Times New Roman" w:hAnsi="Times New Roman"/>
          <w:szCs w:val="24"/>
          <w:lang w:val="pt-BR"/>
        </w:rPr>
        <w:t>Esse medicamento inibe as enzimas do fígado responsáveis pela produção do colesterol, além de</w:t>
      </w:r>
      <w:r w:rsidR="00661F2A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szCs w:val="24"/>
          <w:lang w:val="pt-BR"/>
        </w:rPr>
        <w:t xml:space="preserve">possuir efeito vasodilatador </w:t>
      </w:r>
      <w:r w:rsidRPr="00661F2A">
        <w:rPr>
          <w:rFonts w:ascii="Times New Roman" w:hAnsi="Times New Roman"/>
          <w:szCs w:val="24"/>
          <w:u w:val="single"/>
          <w:lang w:val="pt-BR"/>
        </w:rPr>
        <w:t>(OMS, 1998)</w:t>
      </w:r>
      <w:r w:rsidRPr="00661F2A">
        <w:rPr>
          <w:rFonts w:ascii="Times New Roman" w:hAnsi="Times New Roman"/>
          <w:szCs w:val="24"/>
          <w:lang w:val="pt-BR"/>
        </w:rPr>
        <w:t>.</w:t>
      </w:r>
    </w:p>
    <w:p w:rsidR="005E161A" w:rsidRPr="00CC51B9" w:rsidRDefault="005E161A" w:rsidP="005E161A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653E96">
        <w:rPr>
          <w:rFonts w:ascii="Times New Roman" w:eastAsiaTheme="minorHAnsi" w:hAnsi="Times New Roman"/>
          <w:szCs w:val="24"/>
          <w:u w:val="single"/>
          <w:lang w:val="pt-BR" w:eastAsia="en-US"/>
        </w:rPr>
        <w:t>Informar o tempo médio estimado para início da ação terapêutica do medicamento, quando aplicável</w:t>
      </w:r>
      <w:r w:rsidRPr="00653E96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</w:p>
    <w:p w:rsidR="00A85B0F" w:rsidRPr="00661F2A" w:rsidRDefault="00A85B0F" w:rsidP="00661F2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 xml:space="preserve">3. QUANDO NÃO DEVO USAR ESTE MEDICAMENTO? </w:t>
      </w:r>
      <w:r w:rsidRPr="00661F2A">
        <w:rPr>
          <w:rFonts w:ascii="Times New Roman" w:hAnsi="Times New Roman"/>
          <w:b/>
          <w:szCs w:val="24"/>
          <w:lang w:val="pt-BR"/>
        </w:rPr>
        <w:cr/>
      </w:r>
      <w:r w:rsidRPr="00661F2A">
        <w:rPr>
          <w:rFonts w:ascii="Times New Roman" w:hAnsi="Times New Roman"/>
          <w:szCs w:val="24"/>
          <w:lang w:val="pt-BR"/>
        </w:rPr>
        <w:t xml:space="preserve">Não deve ser utilizado em pacientes com </w:t>
      </w:r>
      <w:proofErr w:type="spellStart"/>
      <w:r w:rsidRPr="00661F2A">
        <w:rPr>
          <w:rFonts w:ascii="Times New Roman" w:hAnsi="Times New Roman"/>
          <w:szCs w:val="24"/>
          <w:lang w:val="pt-BR"/>
        </w:rPr>
        <w:t>hipertireoidismo</w:t>
      </w:r>
      <w:proofErr w:type="spellEnd"/>
      <w:r w:rsidR="002A59FC">
        <w:rPr>
          <w:rFonts w:ascii="Times New Roman" w:hAnsi="Times New Roman"/>
          <w:szCs w:val="24"/>
          <w:lang w:val="pt-BR"/>
        </w:rPr>
        <w:t>, e</w:t>
      </w:r>
      <w:r w:rsidRPr="00661F2A">
        <w:rPr>
          <w:rFonts w:ascii="Times New Roman" w:hAnsi="Times New Roman"/>
          <w:szCs w:val="24"/>
          <w:lang w:val="pt-BR"/>
        </w:rPr>
        <w:t xml:space="preserve">m pacientes com </w:t>
      </w:r>
      <w:proofErr w:type="spellStart"/>
      <w:r w:rsidRPr="00661F2A">
        <w:rPr>
          <w:rFonts w:ascii="Times New Roman" w:hAnsi="Times New Roman"/>
          <w:szCs w:val="24"/>
          <w:lang w:val="pt-BR"/>
        </w:rPr>
        <w:t>coagulopatias</w:t>
      </w:r>
      <w:proofErr w:type="spellEnd"/>
      <w:r w:rsidRPr="00661F2A">
        <w:rPr>
          <w:rFonts w:ascii="Times New Roman" w:hAnsi="Times New Roman"/>
          <w:szCs w:val="24"/>
          <w:lang w:val="pt-BR"/>
        </w:rPr>
        <w:t xml:space="preserve"> ou </w:t>
      </w:r>
      <w:r w:rsidR="002A59FC">
        <w:rPr>
          <w:rFonts w:ascii="Times New Roman" w:hAnsi="Times New Roman"/>
          <w:szCs w:val="24"/>
          <w:lang w:val="pt-BR"/>
        </w:rPr>
        <w:t xml:space="preserve">que estejam </w:t>
      </w:r>
      <w:r w:rsidRPr="00661F2A">
        <w:rPr>
          <w:rFonts w:ascii="Times New Roman" w:hAnsi="Times New Roman"/>
          <w:szCs w:val="24"/>
          <w:lang w:val="pt-BR"/>
        </w:rPr>
        <w:t>em</w:t>
      </w:r>
      <w:r w:rsidR="005E161A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szCs w:val="24"/>
          <w:lang w:val="pt-BR"/>
        </w:rPr>
        <w:t xml:space="preserve">tratamento com anticoagulantes. Não deve ser </w:t>
      </w:r>
      <w:proofErr w:type="gramStart"/>
      <w:r w:rsidRPr="00661F2A">
        <w:rPr>
          <w:rFonts w:ascii="Times New Roman" w:hAnsi="Times New Roman"/>
          <w:szCs w:val="24"/>
          <w:lang w:val="pt-BR"/>
        </w:rPr>
        <w:t>usado em pré ou pós-operatórios, devendo ser</w:t>
      </w:r>
      <w:r w:rsidR="005E161A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szCs w:val="24"/>
          <w:lang w:val="pt-BR"/>
        </w:rPr>
        <w:t>suspenso pelo menos 10 dias antes de procedimentos cirúrgicos</w:t>
      </w:r>
      <w:proofErr w:type="gramEnd"/>
      <w:r w:rsidRPr="00661F2A">
        <w:rPr>
          <w:rFonts w:ascii="Times New Roman" w:hAnsi="Times New Roman"/>
          <w:szCs w:val="24"/>
          <w:lang w:val="pt-BR"/>
        </w:rPr>
        <w:t>. Pacientes com gastrite e/ou</w:t>
      </w:r>
      <w:r w:rsidR="005E161A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szCs w:val="24"/>
          <w:lang w:val="pt-BR"/>
        </w:rPr>
        <w:t xml:space="preserve">úlcera gastroduodenal não devem fazer uso do medicamento </w:t>
      </w:r>
      <w:r w:rsidRPr="005E161A">
        <w:rPr>
          <w:rFonts w:ascii="Times New Roman" w:hAnsi="Times New Roman"/>
          <w:szCs w:val="24"/>
          <w:u w:val="single"/>
          <w:lang w:val="pt-BR"/>
        </w:rPr>
        <w:t>(PDR, 2000; GARCIA, 1998;</w:t>
      </w:r>
      <w:r w:rsidR="005E161A" w:rsidRPr="005E161A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5E161A">
        <w:rPr>
          <w:rFonts w:ascii="Times New Roman" w:hAnsi="Times New Roman"/>
          <w:szCs w:val="24"/>
          <w:u w:val="single"/>
          <w:lang w:val="pt-BR"/>
        </w:rPr>
        <w:t>ALONSO, 1998)</w:t>
      </w:r>
      <w:r w:rsidRPr="00661F2A">
        <w:rPr>
          <w:rFonts w:ascii="Times New Roman" w:hAnsi="Times New Roman"/>
          <w:szCs w:val="24"/>
          <w:lang w:val="pt-BR"/>
        </w:rPr>
        <w:t>.</w:t>
      </w:r>
    </w:p>
    <w:p w:rsidR="00A85B0F" w:rsidRPr="00661F2A" w:rsidRDefault="00A85B0F" w:rsidP="00661F2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szCs w:val="24"/>
          <w:lang w:val="pt-BR"/>
        </w:rPr>
        <w:t>Pacientes com histórico de hipersensibilidade e alergia a qualquer um dos componentes da fórmula</w:t>
      </w:r>
      <w:r w:rsidR="005E161A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szCs w:val="24"/>
          <w:lang w:val="pt-BR"/>
        </w:rPr>
        <w:t>não devem fazer uso do produto.</w:t>
      </w:r>
    </w:p>
    <w:p w:rsidR="009D70F9" w:rsidRDefault="00A85B0F" w:rsidP="00661F2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szCs w:val="24"/>
          <w:lang w:val="pt-BR"/>
        </w:rPr>
        <w:t>Este medicamento pode provocar aumento da contratilidade uterina, não devendo ser usado</w:t>
      </w:r>
      <w:r w:rsidR="005E161A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szCs w:val="24"/>
          <w:lang w:val="pt-BR"/>
        </w:rPr>
        <w:t xml:space="preserve">durante a gravidez e amamentação, exceto sob orientação médica. </w:t>
      </w:r>
    </w:p>
    <w:p w:rsidR="00A85B0F" w:rsidRDefault="00A85B0F" w:rsidP="00661F2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szCs w:val="24"/>
          <w:lang w:val="pt-BR"/>
        </w:rPr>
        <w:t>Informe ao seu médico se</w:t>
      </w:r>
      <w:r w:rsidR="005E161A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szCs w:val="24"/>
          <w:lang w:val="pt-BR"/>
        </w:rPr>
        <w:t>ocorrer gravidez ou se iniciar amamentação durante o uso deste medicamento.</w:t>
      </w:r>
    </w:p>
    <w:p w:rsidR="00B46CB7" w:rsidRPr="00F36F31" w:rsidRDefault="00B46CB7" w:rsidP="00B46CB7">
      <w:pPr>
        <w:ind w:right="39"/>
        <w:jc w:val="both"/>
        <w:rPr>
          <w:rFonts w:ascii="Times New Roman" w:hAnsi="Times New Roman"/>
          <w:szCs w:val="24"/>
          <w:u w:val="single"/>
          <w:lang w:val="pt-BR"/>
        </w:rPr>
      </w:pPr>
      <w:r w:rsidRPr="00B46CB7">
        <w:rPr>
          <w:rFonts w:ascii="Times New Roman" w:hAnsi="Times New Roman"/>
          <w:szCs w:val="24"/>
          <w:u w:val="single"/>
          <w:lang w:val="pt-BR"/>
        </w:rPr>
        <w:t xml:space="preserve">No caso de </w:t>
      </w:r>
      <w:proofErr w:type="spellStart"/>
      <w:r w:rsidRPr="00B46CB7">
        <w:rPr>
          <w:rFonts w:ascii="Times New Roman" w:hAnsi="Times New Roman"/>
          <w:szCs w:val="24"/>
          <w:u w:val="single"/>
          <w:lang w:val="pt-BR"/>
        </w:rPr>
        <w:t>contraindicação</w:t>
      </w:r>
      <w:proofErr w:type="spellEnd"/>
      <w:r w:rsidRPr="00B46CB7">
        <w:rPr>
          <w:rFonts w:ascii="Times New Roman" w:hAnsi="Times New Roman"/>
          <w:szCs w:val="24"/>
          <w:u w:val="single"/>
          <w:lang w:val="pt-BR"/>
        </w:rPr>
        <w:t xml:space="preserve"> para o uso de princípios ativos, classe terapêutica 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B46CB7">
        <w:rPr>
          <w:rFonts w:ascii="Times New Roman" w:hAnsi="Times New Roman"/>
          <w:szCs w:val="24"/>
          <w:u w:val="single"/>
          <w:lang w:val="pt-BR"/>
        </w:rPr>
        <w:t xml:space="preserve">excipientes, incluir, em negrito, as frases de alerta previstas em norma específica. </w:t>
      </w:r>
    </w:p>
    <w:p w:rsidR="00A85B0F" w:rsidRPr="00661F2A" w:rsidRDefault="00A85B0F" w:rsidP="00661F2A">
      <w:pPr>
        <w:jc w:val="both"/>
        <w:rPr>
          <w:rFonts w:ascii="Times New Roman" w:hAnsi="Times New Roman"/>
          <w:b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4. O QUE DEVO SABER ANTES DE USAR ESTE MEDICAMENTO?</w:t>
      </w:r>
    </w:p>
    <w:p w:rsidR="00A85B0F" w:rsidRPr="00661F2A" w:rsidRDefault="00A85B0F" w:rsidP="00661F2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szCs w:val="24"/>
          <w:lang w:val="pt-BR"/>
        </w:rPr>
        <w:t xml:space="preserve">Esse medicamento não pode ser utilizado em associação com anticoagulantes orais, </w:t>
      </w:r>
      <w:proofErr w:type="spellStart"/>
      <w:r w:rsidRPr="00661F2A">
        <w:rPr>
          <w:rFonts w:ascii="Times New Roman" w:hAnsi="Times New Roman"/>
          <w:szCs w:val="24"/>
          <w:lang w:val="pt-BR"/>
        </w:rPr>
        <w:t>heparina</w:t>
      </w:r>
      <w:proofErr w:type="spellEnd"/>
      <w:r w:rsidRPr="00661F2A">
        <w:rPr>
          <w:rFonts w:ascii="Times New Roman" w:hAnsi="Times New Roman"/>
          <w:szCs w:val="24"/>
          <w:lang w:val="pt-BR"/>
        </w:rPr>
        <w:t>,</w:t>
      </w:r>
      <w:r w:rsidR="005E161A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szCs w:val="24"/>
          <w:lang w:val="pt-BR"/>
        </w:rPr>
        <w:t xml:space="preserve">agentes trombolíticos, </w:t>
      </w:r>
      <w:proofErr w:type="spellStart"/>
      <w:r w:rsidRPr="00661F2A">
        <w:rPr>
          <w:rFonts w:ascii="Times New Roman" w:hAnsi="Times New Roman"/>
          <w:szCs w:val="24"/>
          <w:lang w:val="pt-BR"/>
        </w:rPr>
        <w:t>antiagregantes</w:t>
      </w:r>
      <w:proofErr w:type="spellEnd"/>
      <w:r w:rsidRPr="00661F2A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661F2A">
        <w:rPr>
          <w:rFonts w:ascii="Times New Roman" w:hAnsi="Times New Roman"/>
          <w:szCs w:val="24"/>
          <w:lang w:val="pt-BR"/>
        </w:rPr>
        <w:t>plaquetários</w:t>
      </w:r>
      <w:proofErr w:type="spellEnd"/>
      <w:r w:rsidRPr="00661F2A">
        <w:rPr>
          <w:rFonts w:ascii="Times New Roman" w:hAnsi="Times New Roman"/>
          <w:szCs w:val="24"/>
          <w:lang w:val="pt-BR"/>
        </w:rPr>
        <w:t xml:space="preserve"> e antiinflamatórios </w:t>
      </w:r>
      <w:proofErr w:type="spellStart"/>
      <w:r w:rsidRPr="00661F2A">
        <w:rPr>
          <w:rFonts w:ascii="Times New Roman" w:hAnsi="Times New Roman"/>
          <w:szCs w:val="24"/>
          <w:lang w:val="pt-BR"/>
        </w:rPr>
        <w:t>não-esteroidais</w:t>
      </w:r>
      <w:proofErr w:type="spellEnd"/>
      <w:r w:rsidRPr="00661F2A">
        <w:rPr>
          <w:rFonts w:ascii="Times New Roman" w:hAnsi="Times New Roman"/>
          <w:szCs w:val="24"/>
          <w:lang w:val="pt-BR"/>
        </w:rPr>
        <w:t>, por</w:t>
      </w:r>
      <w:r w:rsidR="005E161A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szCs w:val="24"/>
          <w:lang w:val="pt-BR"/>
        </w:rPr>
        <w:t xml:space="preserve">aumentarem o risco de hemorragias </w:t>
      </w:r>
      <w:r w:rsidRPr="005E161A">
        <w:rPr>
          <w:rFonts w:ascii="Times New Roman" w:hAnsi="Times New Roman"/>
          <w:szCs w:val="24"/>
          <w:u w:val="single"/>
          <w:lang w:val="pt-BR"/>
        </w:rPr>
        <w:t>(MICROMEDEX, 2007)</w:t>
      </w:r>
      <w:r w:rsidRPr="00661F2A">
        <w:rPr>
          <w:rFonts w:ascii="Times New Roman" w:hAnsi="Times New Roman"/>
          <w:szCs w:val="24"/>
          <w:lang w:val="pt-BR"/>
        </w:rPr>
        <w:t>.</w:t>
      </w:r>
    </w:p>
    <w:p w:rsidR="00A85B0F" w:rsidRPr="00661F2A" w:rsidRDefault="00A85B0F" w:rsidP="00661F2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szCs w:val="24"/>
          <w:lang w:val="pt-BR"/>
        </w:rPr>
        <w:t>Este medicamento, quando associado a inibidores da protease, pode reduzir as concentrações</w:t>
      </w:r>
      <w:r w:rsidR="005E161A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szCs w:val="24"/>
          <w:lang w:val="pt-BR"/>
        </w:rPr>
        <w:t xml:space="preserve">séricas dessa classe, aumentando o risco de resistência ao </w:t>
      </w:r>
      <w:proofErr w:type="spellStart"/>
      <w:r w:rsidRPr="00661F2A">
        <w:rPr>
          <w:rFonts w:ascii="Times New Roman" w:hAnsi="Times New Roman"/>
          <w:szCs w:val="24"/>
          <w:lang w:val="pt-BR"/>
        </w:rPr>
        <w:t>antiretroviral</w:t>
      </w:r>
      <w:proofErr w:type="spellEnd"/>
      <w:r w:rsidRPr="00661F2A">
        <w:rPr>
          <w:rFonts w:ascii="Times New Roman" w:hAnsi="Times New Roman"/>
          <w:szCs w:val="24"/>
          <w:lang w:val="pt-BR"/>
        </w:rPr>
        <w:t xml:space="preserve"> e falhas no tratamento</w:t>
      </w:r>
      <w:r w:rsidR="005E161A">
        <w:rPr>
          <w:rFonts w:ascii="Times New Roman" w:hAnsi="Times New Roman"/>
          <w:szCs w:val="24"/>
          <w:lang w:val="pt-BR"/>
        </w:rPr>
        <w:t xml:space="preserve"> </w:t>
      </w:r>
      <w:r w:rsidRPr="005E161A">
        <w:rPr>
          <w:rFonts w:ascii="Times New Roman" w:hAnsi="Times New Roman"/>
          <w:szCs w:val="24"/>
          <w:u w:val="single"/>
          <w:lang w:val="pt-BR"/>
        </w:rPr>
        <w:t xml:space="preserve">(GALLICANO </w:t>
      </w:r>
      <w:proofErr w:type="spellStart"/>
      <w:r w:rsidRPr="005E161A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r w:rsidRPr="005E161A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Pr="005E161A">
        <w:rPr>
          <w:rFonts w:ascii="Times New Roman" w:hAnsi="Times New Roman"/>
          <w:szCs w:val="24"/>
          <w:u w:val="single"/>
          <w:lang w:val="pt-BR"/>
        </w:rPr>
        <w:t xml:space="preserve">. 2003; PISCITELLI </w:t>
      </w:r>
      <w:proofErr w:type="spellStart"/>
      <w:r w:rsidRPr="005E161A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r w:rsidRPr="005E161A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al., </w:t>
      </w:r>
      <w:r w:rsidRPr="005E161A">
        <w:rPr>
          <w:rFonts w:ascii="Times New Roman" w:hAnsi="Times New Roman"/>
          <w:szCs w:val="24"/>
          <w:u w:val="single"/>
          <w:lang w:val="pt-BR"/>
        </w:rPr>
        <w:t>2002)</w:t>
      </w:r>
      <w:r w:rsidRPr="00661F2A">
        <w:rPr>
          <w:rFonts w:ascii="Times New Roman" w:hAnsi="Times New Roman"/>
          <w:szCs w:val="24"/>
          <w:lang w:val="pt-BR"/>
        </w:rPr>
        <w:t>. Além disso, pode diminuir a efetividade da</w:t>
      </w:r>
      <w:r w:rsidR="005E161A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661F2A">
        <w:rPr>
          <w:rFonts w:ascii="Times New Roman" w:hAnsi="Times New Roman"/>
          <w:szCs w:val="24"/>
          <w:lang w:val="pt-BR"/>
        </w:rPr>
        <w:t>clorzoxazona</w:t>
      </w:r>
      <w:proofErr w:type="spellEnd"/>
      <w:r w:rsidRPr="00661F2A">
        <w:rPr>
          <w:rFonts w:ascii="Times New Roman" w:hAnsi="Times New Roman"/>
          <w:szCs w:val="24"/>
          <w:lang w:val="pt-BR"/>
        </w:rPr>
        <w:t xml:space="preserve"> por induzir o seu metabolismo </w:t>
      </w:r>
      <w:r w:rsidRPr="005E161A">
        <w:rPr>
          <w:rFonts w:ascii="Times New Roman" w:hAnsi="Times New Roman"/>
          <w:szCs w:val="24"/>
          <w:u w:val="single"/>
          <w:lang w:val="pt-BR"/>
        </w:rPr>
        <w:t xml:space="preserve">(GURLEY </w:t>
      </w:r>
      <w:proofErr w:type="spellStart"/>
      <w:r w:rsidRPr="005E161A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r w:rsidRPr="005E161A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al., </w:t>
      </w:r>
      <w:r w:rsidRPr="005E161A">
        <w:rPr>
          <w:rFonts w:ascii="Times New Roman" w:hAnsi="Times New Roman"/>
          <w:szCs w:val="24"/>
          <w:u w:val="single"/>
          <w:lang w:val="pt-BR"/>
        </w:rPr>
        <w:t>2002)</w:t>
      </w:r>
      <w:r w:rsidRPr="00661F2A">
        <w:rPr>
          <w:rFonts w:ascii="Times New Roman" w:hAnsi="Times New Roman"/>
          <w:szCs w:val="24"/>
          <w:lang w:val="pt-BR"/>
        </w:rPr>
        <w:t>.</w:t>
      </w:r>
    </w:p>
    <w:p w:rsidR="00653E96" w:rsidRPr="002A3419" w:rsidRDefault="00653E96" w:rsidP="00653E96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2A3419">
        <w:rPr>
          <w:rFonts w:ascii="Times New Roman" w:hAnsi="Times New Roman"/>
          <w:b/>
          <w:szCs w:val="24"/>
          <w:lang w:val="pt-BR"/>
        </w:rPr>
        <w:t>Este medicamento não deve ser utilizado por mulheres grávidas sem orientação médica ou do cirurgião dentista.</w:t>
      </w:r>
    </w:p>
    <w:p w:rsidR="00653E96" w:rsidRDefault="007345F3" w:rsidP="00653E96">
      <w:pPr>
        <w:jc w:val="both"/>
        <w:rPr>
          <w:rFonts w:ascii="Times New Roman" w:hAnsi="Times New Roman"/>
          <w:b/>
          <w:szCs w:val="24"/>
          <w:lang w:val="pt-BR"/>
        </w:rPr>
      </w:pPr>
      <w:r w:rsidRPr="007345F3">
        <w:rPr>
          <w:rFonts w:ascii="Times New Roman" w:hAnsi="Times New Roman"/>
          <w:b/>
          <w:szCs w:val="24"/>
          <w:lang w:val="pt-BR"/>
        </w:rPr>
        <w:t>I</w:t>
      </w:r>
      <w:r w:rsidR="00C06FF1" w:rsidRPr="007345F3">
        <w:rPr>
          <w:rFonts w:ascii="Times New Roman" w:hAnsi="Times New Roman"/>
          <w:b/>
          <w:szCs w:val="24"/>
          <w:lang w:val="pt-BR"/>
        </w:rPr>
        <w:t>nf</w:t>
      </w:r>
      <w:r w:rsidR="00C06FF1" w:rsidRPr="00661F2A">
        <w:rPr>
          <w:rFonts w:ascii="Times New Roman" w:hAnsi="Times New Roman"/>
          <w:b/>
          <w:szCs w:val="24"/>
          <w:lang w:val="pt-BR"/>
        </w:rPr>
        <w:t>orme ao seu médico ou cirurgião-dentista se você está fazendo uso de algum outro medicamento.</w:t>
      </w:r>
      <w:r w:rsidR="00A85B0F" w:rsidRPr="00661F2A">
        <w:rPr>
          <w:rFonts w:ascii="Times New Roman" w:hAnsi="Times New Roman"/>
          <w:szCs w:val="24"/>
          <w:lang w:val="pt-BR"/>
        </w:rPr>
        <w:t xml:space="preserve"> </w:t>
      </w:r>
      <w:r w:rsidR="00A85B0F" w:rsidRPr="00661F2A">
        <w:rPr>
          <w:rFonts w:ascii="Times New Roman" w:hAnsi="Times New Roman"/>
          <w:szCs w:val="24"/>
          <w:lang w:val="pt-BR"/>
        </w:rPr>
        <w:cr/>
      </w:r>
      <w:r w:rsidR="00653E96" w:rsidRPr="00863861">
        <w:rPr>
          <w:rFonts w:ascii="Times New Roman" w:hAnsi="Times New Roman"/>
          <w:szCs w:val="24"/>
          <w:lang w:val="pt-BR"/>
        </w:rPr>
        <w:t>Informe ao profissional de saúde todas as plantas medicinais, fitoterápicos e outros medicamentos que estiver tomando. Interações podem ocorrer entre medicamentos e plantas medicinais e mesmo entre duas plantas medicinais administradas ao mesmo tempo.</w:t>
      </w:r>
    </w:p>
    <w:p w:rsidR="00653E96" w:rsidRPr="00B5096D" w:rsidRDefault="00653E96" w:rsidP="00653E96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46CB7">
        <w:rPr>
          <w:rFonts w:ascii="Times New Roman" w:hAnsi="Times New Roman"/>
          <w:szCs w:val="24"/>
          <w:u w:val="single"/>
          <w:lang w:val="pt-BR"/>
        </w:rPr>
        <w:t>No caso de advertências e precauções para o uso de princípios ativos, classe terapêutica e excipientes, incluir, em negrito, as frases de alerta previstas em norma específica.</w:t>
      </w:r>
      <w:r w:rsidRPr="00B46CB7">
        <w:rPr>
          <w:rFonts w:ascii="Times New Roman" w:hAnsi="Times New Roman"/>
          <w:szCs w:val="24"/>
          <w:lang w:val="pt-BR"/>
        </w:rPr>
        <w:t xml:space="preserve"> </w:t>
      </w:r>
    </w:p>
    <w:p w:rsidR="007345F3" w:rsidRPr="00B5096D" w:rsidRDefault="00A85B0F" w:rsidP="007345F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5. ONDE, COMO E POR QUANTO TEMPO POSSO GUARDAR ESTE MEDICAMENTO?</w:t>
      </w:r>
      <w:r w:rsidRPr="00661F2A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szCs w:val="24"/>
          <w:lang w:val="pt-BR"/>
        </w:rPr>
        <w:cr/>
      </w:r>
      <w:r w:rsidR="007345F3" w:rsidRPr="00B5096D">
        <w:rPr>
          <w:rFonts w:ascii="Times New Roman" w:hAnsi="Times New Roman"/>
          <w:szCs w:val="24"/>
          <w:u w:val="single"/>
          <w:lang w:val="pt-BR"/>
        </w:rPr>
        <w:t xml:space="preserve">Descrever os cuidados de conservação do medicamento.  </w:t>
      </w:r>
    </w:p>
    <w:p w:rsidR="007345F3" w:rsidRPr="00B5096D" w:rsidRDefault="007345F3" w:rsidP="007345F3">
      <w:pPr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Número de lote e datas de fabricação e validade: vide embalagem.</w:t>
      </w:r>
    </w:p>
    <w:p w:rsidR="007345F3" w:rsidRPr="00B5096D" w:rsidRDefault="007345F3" w:rsidP="007345F3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Não use medicamento com o prazo de validade vencido. Guarde-o em sua embalagem original.</w:t>
      </w:r>
    </w:p>
    <w:p w:rsidR="007345F3" w:rsidRPr="00B5096D" w:rsidRDefault="007345F3" w:rsidP="007345F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B5096D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7345F3" w:rsidRPr="00B5096D" w:rsidRDefault="007345F3" w:rsidP="007345F3">
      <w:pPr>
        <w:autoSpaceDE w:val="0"/>
        <w:autoSpaceDN w:val="0"/>
        <w:adjustRightInd w:val="0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aberto, válido por _____</w:t>
      </w:r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 </w:t>
      </w: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</w:p>
    <w:p w:rsidR="007345F3" w:rsidRPr="00B5096D" w:rsidRDefault="007345F3" w:rsidP="007345F3">
      <w:pPr>
        <w:autoSpaceDE w:val="0"/>
        <w:autoSpaceDN w:val="0"/>
        <w:adjustRightInd w:val="0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lastRenderedPageBreak/>
        <w:t>Após preparo, manter _____ por ____</w:t>
      </w:r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medicamento)</w:t>
      </w:r>
    </w:p>
    <w:p w:rsidR="007345F3" w:rsidRPr="00B5096D" w:rsidRDefault="007345F3" w:rsidP="007345F3">
      <w:pPr>
        <w:autoSpaceDE w:val="0"/>
        <w:autoSpaceDN w:val="0"/>
        <w:adjustRightInd w:val="0"/>
        <w:rPr>
          <w:rFonts w:ascii="Times New Roman" w:hAnsi="Times New Roman"/>
          <w:b/>
          <w:color w:val="04000A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B5096D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7345F3" w:rsidRPr="00B5096D" w:rsidRDefault="007345F3" w:rsidP="007345F3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Antes de usar, observe o aspecto do medicamento. Caso ele esteja no prazo de validade e você observe alguma mudança no aspecto, consulte o farmacêutico para saber se poderá utilizá-lo.</w:t>
      </w:r>
    </w:p>
    <w:p w:rsidR="007345F3" w:rsidRPr="00B5096D" w:rsidRDefault="007345F3" w:rsidP="007345F3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Todo medicamento deve ser mantido fora do alcance das crianças.</w:t>
      </w:r>
    </w:p>
    <w:p w:rsidR="00A85B0F" w:rsidRDefault="00A85B0F" w:rsidP="007345F3">
      <w:pPr>
        <w:jc w:val="both"/>
        <w:rPr>
          <w:rFonts w:ascii="Times New Roman" w:hAnsi="Times New Roman"/>
          <w:b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6. COMO DEVO USAR ESTE MEDICAMENTO?</w:t>
      </w:r>
    </w:p>
    <w:p w:rsidR="00653E96" w:rsidRDefault="007345F3" w:rsidP="00653E96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USO ORAL/ USO INTERNO</w:t>
      </w:r>
    </w:p>
    <w:p w:rsidR="00653E96" w:rsidRPr="00BD3B38" w:rsidRDefault="00653E96" w:rsidP="00653E96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D53CD1">
        <w:rPr>
          <w:rFonts w:ascii="Times New Roman" w:hAnsi="Times New Roman"/>
          <w:szCs w:val="24"/>
          <w:lang w:val="pt-BR"/>
        </w:rPr>
        <w:t xml:space="preserve">Ingerir XXX </w:t>
      </w:r>
      <w:r w:rsidRPr="00D53CD1">
        <w:rPr>
          <w:rFonts w:ascii="Times New Roman" w:hAnsi="Times New Roman"/>
          <w:szCs w:val="24"/>
          <w:u w:val="single"/>
          <w:lang w:val="pt-BR"/>
        </w:rPr>
        <w:t>(inserir a unidade de medida ou unidade farmacotécnica)</w:t>
      </w:r>
      <w:r w:rsidRPr="00D53CD1">
        <w:rPr>
          <w:rFonts w:ascii="Times New Roman" w:hAnsi="Times New Roman"/>
          <w:szCs w:val="24"/>
          <w:lang w:val="pt-BR"/>
        </w:rPr>
        <w:t xml:space="preserve">, de XXX em XXX horas, ou a critério médico. 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(A dose diária deve estar entre </w:t>
      </w:r>
      <w:proofErr w:type="gramStart"/>
      <w:r>
        <w:rPr>
          <w:rFonts w:ascii="Times New Roman" w:hAnsi="Times New Roman"/>
          <w:szCs w:val="24"/>
          <w:u w:val="single"/>
          <w:lang w:val="pt-BR"/>
        </w:rPr>
        <w:t>3</w:t>
      </w:r>
      <w:proofErr w:type="gramEnd"/>
      <w:r w:rsidRPr="00D53CD1">
        <w:rPr>
          <w:rFonts w:ascii="Times New Roman" w:hAnsi="Times New Roman"/>
          <w:szCs w:val="24"/>
          <w:u w:val="single"/>
          <w:lang w:val="pt-BR"/>
        </w:rPr>
        <w:t xml:space="preserve"> e </w:t>
      </w:r>
      <w:r>
        <w:rPr>
          <w:rFonts w:ascii="Times New Roman" w:hAnsi="Times New Roman"/>
          <w:szCs w:val="24"/>
          <w:u w:val="single"/>
          <w:lang w:val="pt-BR"/>
        </w:rPr>
        <w:t xml:space="preserve">5 </w:t>
      </w:r>
      <w:proofErr w:type="spellStart"/>
      <w:r w:rsidRPr="00D53CD1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r w:rsidRPr="00D53CD1">
        <w:rPr>
          <w:rFonts w:ascii="Times New Roman" w:hAnsi="Times New Roman"/>
          <w:szCs w:val="24"/>
          <w:u w:val="single"/>
          <w:lang w:val="pt-BR"/>
        </w:rPr>
        <w:t xml:space="preserve"> de </w:t>
      </w:r>
      <w:r>
        <w:rPr>
          <w:rFonts w:ascii="Times New Roman" w:hAnsi="Times New Roman"/>
          <w:szCs w:val="24"/>
          <w:u w:val="single"/>
          <w:lang w:val="pt-BR"/>
        </w:rPr>
        <w:t>alicina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 e a empresa deve informar o valor rotulado da dose diária de seu medicamento, dentro dessa faixa, conforme aprovado no </w:t>
      </w:r>
      <w:r w:rsidRPr="00BD3B38">
        <w:rPr>
          <w:rFonts w:ascii="Times New Roman" w:hAnsi="Times New Roman"/>
          <w:szCs w:val="24"/>
          <w:u w:val="single"/>
          <w:lang w:val="pt-BR"/>
        </w:rPr>
        <w:t>dossiê de registro.)</w:t>
      </w:r>
    </w:p>
    <w:p w:rsidR="00653E96" w:rsidRPr="00BD3B38" w:rsidRDefault="00653E96" w:rsidP="00653E9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Descrever as principais orientações sobre o modo correto de preparo, manuseio e aplicação do medicamento.</w:t>
      </w:r>
    </w:p>
    <w:p w:rsidR="00653E96" w:rsidRPr="00A75C40" w:rsidRDefault="00653E96" w:rsidP="00653E9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A75C40">
        <w:rPr>
          <w:rFonts w:ascii="Times New Roman" w:eastAsiaTheme="minorHAnsi" w:hAnsi="Times New Roman"/>
          <w:szCs w:val="24"/>
          <w:lang w:val="pt-BR" w:eastAsia="en-US"/>
        </w:rPr>
        <w:t>Utilizar apenas a via oral. O uso deste medicamento por outra via, que não a oral, pode causar a perda do efeito esperado ou mesmo promover danos ao seu usuário.</w:t>
      </w:r>
    </w:p>
    <w:p w:rsidR="00653E96" w:rsidRPr="00BD3B38" w:rsidRDefault="00653E96" w:rsidP="00653E9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Incluir o risco de uso por via de administração não recomendada, quando aplicável.</w:t>
      </w:r>
    </w:p>
    <w:p w:rsidR="00653E96" w:rsidRPr="00BD3B38" w:rsidRDefault="00653E96" w:rsidP="00653E9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Descrever a posologia, incluindo as seguintes informações:</w:t>
      </w:r>
    </w:p>
    <w:p w:rsidR="00653E96" w:rsidRPr="00BD3B38" w:rsidRDefault="00653E96" w:rsidP="00653E9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dose para forma farmacêutica e concentração, expresso, quando aplicável, em unidades de</w:t>
      </w:r>
    </w:p>
    <w:p w:rsidR="00653E96" w:rsidRPr="00BD3B38" w:rsidRDefault="00653E96" w:rsidP="00653E9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proofErr w:type="gramStart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medida</w:t>
      </w:r>
      <w:proofErr w:type="gramEnd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ou unidade farmacotécnica correspondente em função ao tempo, definindo o</w:t>
      </w:r>
    </w:p>
    <w:p w:rsidR="00653E96" w:rsidRPr="00BD3B38" w:rsidRDefault="00653E96" w:rsidP="00653E9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proofErr w:type="gramStart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intervalo</w:t>
      </w:r>
      <w:proofErr w:type="gramEnd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de administração em unidade de tempo;</w:t>
      </w:r>
    </w:p>
    <w:p w:rsidR="00653E96" w:rsidRPr="00BD3B38" w:rsidRDefault="00653E96" w:rsidP="00653E9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a dose inicial e de manutenção, quando aplicável;</w:t>
      </w:r>
    </w:p>
    <w:p w:rsidR="00653E96" w:rsidRPr="00BD3B38" w:rsidRDefault="00653E96" w:rsidP="00653E9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duração de tratamento;</w:t>
      </w:r>
    </w:p>
    <w:p w:rsidR="00653E96" w:rsidRPr="00BD3B38" w:rsidRDefault="00653E96" w:rsidP="00653E9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vias de administração;</w:t>
      </w:r>
    </w:p>
    <w:p w:rsidR="00653E96" w:rsidRPr="00BD3B38" w:rsidRDefault="00653E96" w:rsidP="00653E9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para cada indicação terapêutica nos casos de posologias distintas;</w:t>
      </w:r>
    </w:p>
    <w:p w:rsidR="00653E96" w:rsidRPr="00BD3B38" w:rsidRDefault="00653E96" w:rsidP="00653E9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- orientações para uso adulto e/ou uso pediátrico, de acordo com o aprovado no registro; </w:t>
      </w:r>
    </w:p>
    <w:p w:rsidR="00653E96" w:rsidRPr="00BD3B38" w:rsidRDefault="00653E96" w:rsidP="00653E96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sobre o monitoramento e ajuste de dose para populações especiais.</w:t>
      </w:r>
      <w:r w:rsidRPr="00BD3B38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</w:p>
    <w:p w:rsidR="00653E96" w:rsidRPr="00BD3B38" w:rsidRDefault="00653E96" w:rsidP="00653E96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Para as formas farmacêuticas de liberação modificada expressar a dose liberada por unidade de tempo e tempo total de liberação do princípio ativo.</w:t>
      </w:r>
    </w:p>
    <w:p w:rsidR="00653E96" w:rsidRDefault="00653E96" w:rsidP="00653E96">
      <w:pPr>
        <w:tabs>
          <w:tab w:val="left" w:pos="90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BD3B38">
        <w:rPr>
          <w:rFonts w:ascii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7345F3" w:rsidRPr="00B5096D" w:rsidRDefault="007345F3" w:rsidP="007345F3">
      <w:pPr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Siga corretamente o modo de usar. Em caso de dúvidas sobre este medicamento, procure orientação do farmacêutico. Não desaparecendo os sintomas, procure orientação de seu médico ou cirurgião-dentista.</w:t>
      </w:r>
    </w:p>
    <w:p w:rsidR="007345F3" w:rsidRPr="00B5096D" w:rsidRDefault="007345F3" w:rsidP="007345F3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4"/>
          <w:lang w:val="pt-BR" w:eastAsia="en-US"/>
        </w:rPr>
      </w:pPr>
      <w:r w:rsidRPr="00B5096D">
        <w:rPr>
          <w:rFonts w:ascii="Times New Roman" w:hAnsi="Times New Roman"/>
          <w:b/>
          <w:szCs w:val="24"/>
          <w:lang w:val="pt-BR"/>
        </w:rPr>
        <w:t>Este medicamento não deve ser partido, aberto ou mastigado.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  <w:r w:rsidRPr="00B5096D">
        <w:rPr>
          <w:rFonts w:ascii="Times New Roman" w:hAnsi="Times New Roman"/>
          <w:szCs w:val="24"/>
          <w:u w:val="single"/>
          <w:lang w:val="pt-BR"/>
        </w:rPr>
        <w:t xml:space="preserve">(para comprimidos revestidos, cápsulas e compridos de liberação modificada e outras que couber)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ou</w:t>
      </w: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b/>
          <w:szCs w:val="24"/>
          <w:lang w:val="pt-BR" w:eastAsia="en-US"/>
        </w:rPr>
        <w:t>Este</w:t>
      </w:r>
    </w:p>
    <w:p w:rsidR="007345F3" w:rsidRPr="00B5096D" w:rsidRDefault="007345F3" w:rsidP="007345F3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eastAsiaTheme="minorHAnsi" w:hAnsi="Times New Roman"/>
          <w:b/>
          <w:szCs w:val="24"/>
          <w:lang w:val="pt-BR" w:eastAsia="en-US"/>
        </w:rPr>
        <w:t>medicamento não deve ser cortado.</w:t>
      </w: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adesivos e outras que couber)</w:t>
      </w:r>
    </w:p>
    <w:p w:rsidR="00A85B0F" w:rsidRPr="00661F2A" w:rsidRDefault="00A85B0F" w:rsidP="00661F2A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7. O QUE DEVO FAZER QUANDO EU ME ESQUECER DE USAR ESTE MEDICAMENTO?</w:t>
      </w:r>
      <w:r w:rsidRPr="00661F2A">
        <w:rPr>
          <w:rFonts w:ascii="Times New Roman" w:hAnsi="Times New Roman"/>
          <w:b/>
          <w:szCs w:val="24"/>
          <w:lang w:val="pt-BR"/>
        </w:rPr>
        <w:cr/>
      </w:r>
      <w:r w:rsidR="00C06FF1" w:rsidRPr="00661F2A">
        <w:rPr>
          <w:rFonts w:ascii="Times New Roman" w:hAnsi="Times New Roman"/>
          <w:szCs w:val="24"/>
          <w:u w:val="single"/>
          <w:lang w:val="pt-BR"/>
        </w:rPr>
        <w:t>Descrever a conduta necessária, caso haja esquecimento de administração (dose omitida), quando for o caso.</w:t>
      </w:r>
    </w:p>
    <w:p w:rsidR="00A85B0F" w:rsidRPr="00661F2A" w:rsidRDefault="00C06FF1" w:rsidP="00661F2A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61F2A">
        <w:rPr>
          <w:rFonts w:ascii="Times New Roman" w:hAnsi="Times New Roman"/>
          <w:szCs w:val="24"/>
          <w:u w:val="single"/>
          <w:lang w:val="pt-BR"/>
        </w:rPr>
        <w:t>Orientar sobre a atitude adequada quando houver a possibilidade de síndrome de abstinência.</w:t>
      </w:r>
    </w:p>
    <w:p w:rsidR="00A85B0F" w:rsidRPr="00661F2A" w:rsidRDefault="00C06FF1" w:rsidP="00661F2A">
      <w:pPr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Em caso de dúvidas, procure orientação do farmacêutico ou de seu médico, ou cirurgião-dentista.</w:t>
      </w:r>
    </w:p>
    <w:p w:rsidR="00A85B0F" w:rsidRPr="00661F2A" w:rsidRDefault="00A85B0F" w:rsidP="00661F2A">
      <w:pPr>
        <w:jc w:val="both"/>
        <w:rPr>
          <w:rFonts w:ascii="Times New Roman" w:hAnsi="Times New Roman"/>
          <w:b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8. QUAIS OS MALES QUE ESTE MEDICAMENTO PODE ME CAUSAR?</w:t>
      </w:r>
    </w:p>
    <w:p w:rsidR="00A85B0F" w:rsidRPr="00661F2A" w:rsidRDefault="00A85B0F" w:rsidP="00661F2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szCs w:val="24"/>
          <w:lang w:val="pt-BR"/>
        </w:rPr>
        <w:t>Esse medicamento pode causar dor de cabeça, dores musculares, fadiga, vertigem</w:t>
      </w:r>
    </w:p>
    <w:p w:rsidR="007345F3" w:rsidRDefault="00A85B0F" w:rsidP="00661F2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7345F3">
        <w:rPr>
          <w:rFonts w:ascii="Times New Roman" w:hAnsi="Times New Roman"/>
          <w:szCs w:val="24"/>
          <w:u w:val="single"/>
          <w:lang w:val="pt-BR"/>
        </w:rPr>
        <w:lastRenderedPageBreak/>
        <w:t xml:space="preserve">(HOLZGARTNER </w:t>
      </w:r>
      <w:proofErr w:type="spellStart"/>
      <w:proofErr w:type="gramStart"/>
      <w:r w:rsidRPr="007345F3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proofErr w:type="gramEnd"/>
      <w:r w:rsidRPr="007345F3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Pr="007345F3">
        <w:rPr>
          <w:rFonts w:ascii="Times New Roman" w:hAnsi="Times New Roman"/>
          <w:i/>
          <w:iCs/>
          <w:szCs w:val="24"/>
          <w:u w:val="single"/>
          <w:lang w:val="pt-BR"/>
        </w:rPr>
        <w:t>al</w:t>
      </w:r>
      <w:proofErr w:type="spellEnd"/>
      <w:r w:rsidRPr="007345F3">
        <w:rPr>
          <w:rFonts w:ascii="Times New Roman" w:hAnsi="Times New Roman"/>
          <w:i/>
          <w:iCs/>
          <w:szCs w:val="24"/>
          <w:u w:val="single"/>
          <w:lang w:val="pt-BR"/>
        </w:rPr>
        <w:t xml:space="preserve">, </w:t>
      </w:r>
      <w:r w:rsidRPr="007345F3">
        <w:rPr>
          <w:rFonts w:ascii="Times New Roman" w:hAnsi="Times New Roman"/>
          <w:szCs w:val="24"/>
          <w:u w:val="single"/>
          <w:lang w:val="pt-BR"/>
        </w:rPr>
        <w:t>1992)</w:t>
      </w:r>
      <w:r w:rsidRPr="00661F2A">
        <w:rPr>
          <w:rFonts w:ascii="Times New Roman" w:hAnsi="Times New Roman"/>
          <w:szCs w:val="24"/>
          <w:lang w:val="pt-BR"/>
        </w:rPr>
        <w:t>, sudorese e aumentar o risco de sangramentos pós-operatórios</w:t>
      </w:r>
      <w:r w:rsidR="007345F3">
        <w:rPr>
          <w:rFonts w:ascii="Times New Roman" w:hAnsi="Times New Roman"/>
          <w:szCs w:val="24"/>
          <w:lang w:val="pt-BR"/>
        </w:rPr>
        <w:t xml:space="preserve"> </w:t>
      </w:r>
      <w:r w:rsidRPr="007345F3">
        <w:rPr>
          <w:rFonts w:ascii="Times New Roman" w:hAnsi="Times New Roman"/>
          <w:szCs w:val="24"/>
          <w:u w:val="single"/>
          <w:lang w:val="pt-BR"/>
        </w:rPr>
        <w:t>(</w:t>
      </w:r>
      <w:r w:rsidR="00543231" w:rsidRPr="007345F3">
        <w:rPr>
          <w:rFonts w:ascii="Times New Roman" w:hAnsi="Times New Roman"/>
          <w:szCs w:val="24"/>
          <w:u w:val="single"/>
          <w:lang w:val="pt-BR"/>
        </w:rPr>
        <w:t xml:space="preserve">JUNG </w:t>
      </w:r>
      <w:proofErr w:type="spellStart"/>
      <w:r w:rsidR="00543231" w:rsidRPr="007345F3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r w:rsidR="00543231" w:rsidRPr="007345F3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="00543231" w:rsidRPr="007345F3">
        <w:rPr>
          <w:rFonts w:ascii="Times New Roman" w:hAnsi="Times New Roman"/>
          <w:i/>
          <w:iCs/>
          <w:szCs w:val="24"/>
          <w:u w:val="single"/>
          <w:lang w:val="pt-BR"/>
        </w:rPr>
        <w:t>al</w:t>
      </w:r>
      <w:proofErr w:type="spellEnd"/>
      <w:r w:rsidR="00543231" w:rsidRPr="007345F3">
        <w:rPr>
          <w:rFonts w:ascii="Times New Roman" w:hAnsi="Times New Roman"/>
          <w:i/>
          <w:iCs/>
          <w:szCs w:val="24"/>
          <w:u w:val="single"/>
          <w:lang w:val="pt-BR"/>
        </w:rPr>
        <w:t xml:space="preserve">, </w:t>
      </w:r>
      <w:r w:rsidR="00543231" w:rsidRPr="007345F3">
        <w:rPr>
          <w:rFonts w:ascii="Times New Roman" w:hAnsi="Times New Roman"/>
          <w:szCs w:val="24"/>
          <w:u w:val="single"/>
          <w:lang w:val="pt-BR"/>
        </w:rPr>
        <w:t>1991</w:t>
      </w:r>
      <w:r w:rsidRPr="007345F3">
        <w:rPr>
          <w:rFonts w:ascii="Times New Roman" w:hAnsi="Times New Roman"/>
          <w:szCs w:val="24"/>
          <w:u w:val="single"/>
          <w:lang w:val="pt-BR"/>
        </w:rPr>
        <w:t>)</w:t>
      </w:r>
      <w:r w:rsidRPr="00661F2A">
        <w:rPr>
          <w:rFonts w:ascii="Times New Roman" w:hAnsi="Times New Roman"/>
          <w:szCs w:val="24"/>
          <w:lang w:val="pt-BR"/>
        </w:rPr>
        <w:t>,</w:t>
      </w:r>
      <w:r w:rsidR="00543231">
        <w:rPr>
          <w:rFonts w:ascii="Times New Roman" w:hAnsi="Times New Roman"/>
          <w:szCs w:val="24"/>
          <w:lang w:val="pt-BR"/>
        </w:rPr>
        <w:t xml:space="preserve"> b</w:t>
      </w:r>
      <w:r w:rsidRPr="00661F2A">
        <w:rPr>
          <w:rFonts w:ascii="Times New Roman" w:hAnsi="Times New Roman"/>
          <w:szCs w:val="24"/>
          <w:lang w:val="pt-BR"/>
        </w:rPr>
        <w:t xml:space="preserve">em como reações alérgicas e asma </w:t>
      </w:r>
      <w:r w:rsidRPr="007345F3">
        <w:rPr>
          <w:rFonts w:ascii="Times New Roman" w:hAnsi="Times New Roman"/>
          <w:szCs w:val="24"/>
          <w:u w:val="single"/>
          <w:lang w:val="pt-BR"/>
        </w:rPr>
        <w:t xml:space="preserve">(ASERO </w:t>
      </w:r>
      <w:proofErr w:type="spellStart"/>
      <w:r w:rsidRPr="007345F3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r w:rsidRPr="007345F3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Pr="007345F3">
        <w:rPr>
          <w:rFonts w:ascii="Times New Roman" w:hAnsi="Times New Roman"/>
          <w:i/>
          <w:iCs/>
          <w:szCs w:val="24"/>
          <w:u w:val="single"/>
          <w:lang w:val="pt-BR"/>
        </w:rPr>
        <w:t>al</w:t>
      </w:r>
      <w:proofErr w:type="spellEnd"/>
      <w:r w:rsidRPr="007345F3">
        <w:rPr>
          <w:rFonts w:ascii="Times New Roman" w:hAnsi="Times New Roman"/>
          <w:i/>
          <w:iCs/>
          <w:szCs w:val="24"/>
          <w:u w:val="single"/>
          <w:lang w:val="pt-BR"/>
        </w:rPr>
        <w:t xml:space="preserve">, </w:t>
      </w:r>
      <w:r w:rsidRPr="007345F3">
        <w:rPr>
          <w:rFonts w:ascii="Times New Roman" w:hAnsi="Times New Roman"/>
          <w:szCs w:val="24"/>
          <w:u w:val="single"/>
          <w:lang w:val="pt-BR"/>
        </w:rPr>
        <w:t>1998)</w:t>
      </w:r>
      <w:r w:rsidRPr="00661F2A">
        <w:rPr>
          <w:rFonts w:ascii="Times New Roman" w:hAnsi="Times New Roman"/>
          <w:szCs w:val="24"/>
          <w:lang w:val="pt-BR"/>
        </w:rPr>
        <w:t xml:space="preserve">. </w:t>
      </w:r>
    </w:p>
    <w:p w:rsidR="00A85B0F" w:rsidRPr="00661F2A" w:rsidRDefault="00A85B0F" w:rsidP="00661F2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szCs w:val="24"/>
          <w:lang w:val="pt-BR"/>
        </w:rPr>
        <w:t>Efeitos</w:t>
      </w:r>
      <w:r w:rsidR="007345F3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szCs w:val="24"/>
          <w:lang w:val="pt-BR"/>
        </w:rPr>
        <w:t>gastrintestinais, tais como desconforto abdominal, náuseas, vômitos e diarréia também são</w:t>
      </w:r>
      <w:r w:rsidR="007345F3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szCs w:val="24"/>
          <w:lang w:val="pt-BR"/>
        </w:rPr>
        <w:t xml:space="preserve">possíveis </w:t>
      </w:r>
      <w:r w:rsidRPr="007345F3">
        <w:rPr>
          <w:rFonts w:ascii="Times New Roman" w:hAnsi="Times New Roman"/>
          <w:szCs w:val="24"/>
          <w:u w:val="single"/>
          <w:lang w:val="pt-BR"/>
        </w:rPr>
        <w:t>(</w:t>
      </w:r>
      <w:r w:rsidR="00543231" w:rsidRPr="00A629A6">
        <w:rPr>
          <w:rFonts w:ascii="Times New Roman" w:hAnsi="Times New Roman"/>
          <w:szCs w:val="24"/>
          <w:u w:val="single"/>
          <w:lang w:val="pt-BR"/>
        </w:rPr>
        <w:t xml:space="preserve">BERTHOLD </w:t>
      </w:r>
      <w:proofErr w:type="spellStart"/>
      <w:proofErr w:type="gramStart"/>
      <w:r w:rsidR="00543231" w:rsidRPr="00A629A6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proofErr w:type="gramEnd"/>
      <w:r w:rsidR="00543231" w:rsidRPr="00A629A6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 </w:t>
      </w:r>
      <w:r w:rsidR="00543231" w:rsidRPr="00A629A6">
        <w:rPr>
          <w:rFonts w:ascii="Times New Roman" w:hAnsi="Times New Roman"/>
          <w:szCs w:val="24"/>
          <w:u w:val="single"/>
          <w:lang w:val="pt-BR"/>
        </w:rPr>
        <w:t>1998</w:t>
      </w:r>
      <w:r w:rsidRPr="007345F3">
        <w:rPr>
          <w:rFonts w:ascii="Times New Roman" w:hAnsi="Times New Roman"/>
          <w:szCs w:val="24"/>
          <w:u w:val="single"/>
          <w:lang w:val="pt-BR"/>
        </w:rPr>
        <w:t>)</w:t>
      </w:r>
      <w:r w:rsidRPr="00661F2A">
        <w:rPr>
          <w:rFonts w:ascii="Times New Roman" w:hAnsi="Times New Roman"/>
          <w:szCs w:val="24"/>
          <w:lang w:val="pt-BR"/>
        </w:rPr>
        <w:t>. Odores corporais característicos de alho podem ocorrer com o uso</w:t>
      </w:r>
      <w:r w:rsidR="007345F3">
        <w:rPr>
          <w:rFonts w:ascii="Times New Roman" w:hAnsi="Times New Roman"/>
          <w:szCs w:val="24"/>
          <w:lang w:val="pt-BR"/>
        </w:rPr>
        <w:t xml:space="preserve"> </w:t>
      </w:r>
      <w:r w:rsidRPr="00661F2A">
        <w:rPr>
          <w:rFonts w:ascii="Times New Roman" w:hAnsi="Times New Roman"/>
          <w:szCs w:val="24"/>
          <w:lang w:val="pt-BR"/>
        </w:rPr>
        <w:t xml:space="preserve">deste medicamento </w:t>
      </w:r>
      <w:r w:rsidRPr="007345F3">
        <w:rPr>
          <w:rFonts w:ascii="Times New Roman" w:hAnsi="Times New Roman"/>
          <w:szCs w:val="24"/>
          <w:u w:val="single"/>
          <w:lang w:val="pt-BR"/>
        </w:rPr>
        <w:t>(</w:t>
      </w:r>
      <w:r w:rsidR="00543231" w:rsidRPr="00A629A6">
        <w:rPr>
          <w:rFonts w:ascii="Times New Roman" w:hAnsi="Times New Roman"/>
          <w:szCs w:val="24"/>
          <w:u w:val="single"/>
          <w:lang w:val="pt-BR"/>
        </w:rPr>
        <w:t xml:space="preserve">BERTHOLD </w:t>
      </w:r>
      <w:proofErr w:type="spellStart"/>
      <w:proofErr w:type="gramStart"/>
      <w:r w:rsidR="00543231" w:rsidRPr="00A629A6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proofErr w:type="gramEnd"/>
      <w:r w:rsidR="00543231" w:rsidRPr="00A629A6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 </w:t>
      </w:r>
      <w:r w:rsidR="00543231" w:rsidRPr="00A629A6">
        <w:rPr>
          <w:rFonts w:ascii="Times New Roman" w:hAnsi="Times New Roman"/>
          <w:szCs w:val="24"/>
          <w:u w:val="single"/>
          <w:lang w:val="pt-BR"/>
        </w:rPr>
        <w:t>1998</w:t>
      </w:r>
      <w:r w:rsidRPr="007345F3">
        <w:rPr>
          <w:rFonts w:ascii="Times New Roman" w:hAnsi="Times New Roman"/>
          <w:szCs w:val="24"/>
          <w:u w:val="single"/>
          <w:lang w:val="pt-BR"/>
        </w:rPr>
        <w:t>)</w:t>
      </w:r>
      <w:r w:rsidRPr="00661F2A">
        <w:rPr>
          <w:rFonts w:ascii="Times New Roman" w:hAnsi="Times New Roman"/>
          <w:szCs w:val="24"/>
          <w:lang w:val="pt-BR"/>
        </w:rPr>
        <w:t>.</w:t>
      </w:r>
    </w:p>
    <w:p w:rsidR="00A85B0F" w:rsidRPr="00661F2A" w:rsidRDefault="00C06FF1" w:rsidP="00661F2A">
      <w:pPr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Informe ao seu médico, cirurgião-dentista ou farmacêutico o aparecimento de reações indesejáveis pelo uso do medicamento. Informe também à empresa através do seu serviço de atendimento.</w:t>
      </w:r>
    </w:p>
    <w:p w:rsidR="00A85B0F" w:rsidRPr="00661F2A" w:rsidRDefault="00A85B0F" w:rsidP="00661F2A">
      <w:pPr>
        <w:jc w:val="both"/>
        <w:rPr>
          <w:rFonts w:ascii="Times New Roman" w:hAnsi="Times New Roman"/>
          <w:b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9. O QUE FAZER SE ALGUÉM USAR UMA QUANTIDADE MAIOR DO QUE A INDICADA DESTE MEDICAMENTO?</w:t>
      </w:r>
    </w:p>
    <w:p w:rsidR="00A85B0F" w:rsidRPr="00661F2A" w:rsidRDefault="00A85B0F" w:rsidP="00661F2A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661F2A">
        <w:rPr>
          <w:rFonts w:ascii="Times New Roman" w:hAnsi="Times New Roman"/>
          <w:szCs w:val="24"/>
          <w:lang w:val="pt-BR"/>
        </w:rPr>
        <w:t>Em caso de superdosagem, suspender o uso e procurar orientação médica de imediato.</w:t>
      </w:r>
    </w:p>
    <w:p w:rsidR="00A85B0F" w:rsidRDefault="00C06FF1" w:rsidP="00661F2A">
      <w:pPr>
        <w:jc w:val="both"/>
        <w:rPr>
          <w:rFonts w:ascii="Times New Roman" w:hAnsi="Times New Roman"/>
          <w:b/>
          <w:szCs w:val="24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Em caso de uso de grande quantidade deste medicamento, procure rapidamente socorro médico e leve a embalagem ou bula do medicamento, se possível. Ligue para 0800 722 6001, se você precisar de mais orientações.</w:t>
      </w:r>
    </w:p>
    <w:p w:rsidR="007345F3" w:rsidRPr="00661F2A" w:rsidRDefault="007345F3" w:rsidP="00661F2A">
      <w:pPr>
        <w:jc w:val="both"/>
        <w:rPr>
          <w:rFonts w:ascii="Times New Roman" w:hAnsi="Times New Roman"/>
          <w:szCs w:val="24"/>
          <w:lang w:val="pt-BR"/>
        </w:rPr>
      </w:pPr>
    </w:p>
    <w:p w:rsidR="007345F3" w:rsidRPr="00B5096D" w:rsidRDefault="00A85B0F" w:rsidP="007345F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61F2A">
        <w:rPr>
          <w:rFonts w:ascii="Times New Roman" w:hAnsi="Times New Roman"/>
          <w:b/>
          <w:szCs w:val="24"/>
          <w:lang w:val="pt-BR"/>
        </w:rPr>
        <w:t>DIZERES LEGAIS</w:t>
      </w:r>
      <w:r w:rsidRPr="00661F2A">
        <w:rPr>
          <w:rFonts w:ascii="Times New Roman" w:hAnsi="Times New Roman"/>
          <w:b/>
          <w:szCs w:val="24"/>
          <w:lang w:val="pt-BR"/>
        </w:rPr>
        <w:cr/>
      </w:r>
      <w:r w:rsidR="007345F3" w:rsidRPr="00B5096D">
        <w:rPr>
          <w:rFonts w:ascii="Times New Roman" w:hAnsi="Times New Roman"/>
          <w:szCs w:val="24"/>
          <w:u w:val="single"/>
          <w:lang w:val="pt-BR"/>
        </w:rPr>
        <w:t>Informar a sigla “MS” mais o número de registro no Ministério da Saúde conforme publicado em Diário Oficial da União (</w:t>
      </w:r>
      <w:proofErr w:type="spellStart"/>
      <w:r w:rsidR="007345F3" w:rsidRPr="00B5096D">
        <w:rPr>
          <w:rFonts w:ascii="Times New Roman" w:hAnsi="Times New Roman"/>
          <w:szCs w:val="24"/>
          <w:u w:val="single"/>
          <w:lang w:val="pt-BR"/>
        </w:rPr>
        <w:t>D.O.U.</w:t>
      </w:r>
      <w:proofErr w:type="spellEnd"/>
      <w:r w:rsidR="007345F3" w:rsidRPr="00B5096D">
        <w:rPr>
          <w:rFonts w:ascii="Times New Roman" w:hAnsi="Times New Roman"/>
          <w:szCs w:val="24"/>
          <w:u w:val="single"/>
          <w:lang w:val="pt-BR"/>
        </w:rPr>
        <w:t>), sendo necessários os 9 (nove) dígitos iniciais.</w:t>
      </w:r>
    </w:p>
    <w:p w:rsidR="007345F3" w:rsidRPr="00B5096D" w:rsidRDefault="007345F3" w:rsidP="007345F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7345F3" w:rsidRPr="00B5096D" w:rsidRDefault="007345F3" w:rsidP="007345F3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B5096D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7345F3" w:rsidRPr="00B5096D" w:rsidRDefault="007345F3" w:rsidP="007345F3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7345F3" w:rsidRPr="00B5096D" w:rsidRDefault="007345F3" w:rsidP="007345F3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7345F3" w:rsidRPr="00B5096D" w:rsidRDefault="007345F3" w:rsidP="007345F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7345F3" w:rsidRPr="00B5096D" w:rsidRDefault="007345F3" w:rsidP="007345F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7345F3" w:rsidRPr="00B5096D" w:rsidRDefault="007345F3" w:rsidP="007345F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7345F3" w:rsidRPr="00B5096D" w:rsidRDefault="007345F3" w:rsidP="007345F3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7345F3" w:rsidRPr="00B5096D" w:rsidRDefault="007345F3" w:rsidP="007345F3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É facultativo incluir a logomarca </w:t>
      </w:r>
      <w:proofErr w:type="gramStart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da empresa farmacêutica titular</w:t>
      </w:r>
      <w:proofErr w:type="gramEnd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7345F3" w:rsidRPr="00B5096D" w:rsidRDefault="007345F3" w:rsidP="007345F3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Incluir as seguintes frases, quando for o caso:</w:t>
      </w:r>
    </w:p>
    <w:p w:rsidR="007345F3" w:rsidRPr="00B5096D" w:rsidRDefault="007345F3" w:rsidP="007345F3">
      <w:pPr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B5096D">
        <w:rPr>
          <w:rFonts w:ascii="Times New Roman" w:hAnsi="Times New Roman"/>
          <w:szCs w:val="24"/>
          <w:lang w:val="pt-BR"/>
        </w:rPr>
        <w:t xml:space="preserve">Siga corretamente o modo de usar, não desaparecendo os sintomas procure orientação médica.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os medicamentos vendidos sem exigência de prescrição médica);</w:t>
      </w:r>
    </w:p>
    <w:p w:rsidR="007345F3" w:rsidRPr="00B5096D" w:rsidRDefault="007345F3" w:rsidP="007345F3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lang w:val="pt-BR" w:eastAsia="en-US"/>
        </w:rPr>
        <w:lastRenderedPageBreak/>
        <w:t xml:space="preserve">Uso sob prescrição médica.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embalagens com destinação institucional);</w:t>
      </w:r>
    </w:p>
    <w:p w:rsidR="007345F3" w:rsidRPr="00B5096D" w:rsidRDefault="007345F3" w:rsidP="007345F3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Venda proibida ao comércio.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os medicamentos com destinação institucional).</w:t>
      </w:r>
    </w:p>
    <w:p w:rsidR="007345F3" w:rsidRPr="00B5096D" w:rsidRDefault="007345F3" w:rsidP="007345F3">
      <w:pPr>
        <w:tabs>
          <w:tab w:val="left" w:pos="2700"/>
        </w:tabs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gramStart"/>
      <w:r w:rsidRPr="00B5096D">
        <w:rPr>
          <w:rFonts w:ascii="Times New Roman" w:hAnsi="Times New Roman"/>
          <w:b/>
          <w:szCs w:val="24"/>
          <w:lang w:val="pt-BR"/>
        </w:rPr>
        <w:t>Anvisa</w:t>
      </w:r>
      <w:proofErr w:type="gramEnd"/>
      <w:r w:rsidRPr="00B5096D">
        <w:rPr>
          <w:rFonts w:ascii="Times New Roman" w:hAnsi="Times New Roman"/>
          <w:b/>
          <w:szCs w:val="24"/>
          <w:lang w:val="pt-BR"/>
        </w:rPr>
        <w:t xml:space="preserve"> em (dia/mês/ano) </w:t>
      </w:r>
      <w:r w:rsidRPr="00B5096D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Pr="00B5096D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B5096D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</w:p>
    <w:p w:rsidR="00A85B0F" w:rsidRPr="007345F3" w:rsidRDefault="007345F3" w:rsidP="007345F3">
      <w:pPr>
        <w:jc w:val="both"/>
        <w:rPr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Incluir símbolo da reciclagem de papel.</w:t>
      </w:r>
    </w:p>
    <w:p w:rsidR="00A85B0F" w:rsidRPr="00661F2A" w:rsidRDefault="00A85B0F" w:rsidP="00661F2A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A85B0F" w:rsidRPr="00661F2A" w:rsidRDefault="00A85B0F" w:rsidP="00661F2A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957158" w:rsidRDefault="00957158" w:rsidP="00957158">
      <w:pPr>
        <w:rPr>
          <w:rFonts w:ascii="Times New Roman" w:hAnsi="Times New Roman"/>
          <w:b/>
          <w:szCs w:val="24"/>
          <w:u w:val="single"/>
          <w:lang w:val="pt-BR"/>
        </w:rPr>
      </w:pPr>
      <w:r w:rsidRPr="00B5096D">
        <w:rPr>
          <w:rFonts w:ascii="Times New Roman" w:hAnsi="Times New Roman"/>
          <w:b/>
          <w:szCs w:val="24"/>
          <w:u w:val="single"/>
          <w:lang w:val="pt-BR"/>
        </w:rPr>
        <w:t>REFERÊNCIAS</w:t>
      </w:r>
    </w:p>
    <w:p w:rsidR="00A85B0F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661F2A">
        <w:rPr>
          <w:rFonts w:ascii="Times New Roman" w:hAnsi="Times New Roman"/>
          <w:szCs w:val="24"/>
          <w:u w:val="single"/>
          <w:lang w:val="pt-BR"/>
        </w:rPr>
        <w:t xml:space="preserve">ALONSO, JR. </w:t>
      </w:r>
      <w:r w:rsidRPr="00661F2A">
        <w:rPr>
          <w:rFonts w:ascii="Times New Roman" w:hAnsi="Times New Roman"/>
          <w:i/>
          <w:iCs/>
          <w:szCs w:val="24"/>
          <w:u w:val="single"/>
          <w:lang w:val="pt-BR"/>
        </w:rPr>
        <w:t xml:space="preserve">Tratado de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  <w:lang w:val="pt-BR"/>
        </w:rPr>
        <w:t>Fitomedicina</w:t>
      </w:r>
      <w:proofErr w:type="spellEnd"/>
      <w:r w:rsidRPr="00661F2A">
        <w:rPr>
          <w:rFonts w:ascii="Times New Roman" w:hAnsi="Times New Roman"/>
          <w:szCs w:val="24"/>
          <w:u w:val="single"/>
          <w:lang w:val="pt-BR"/>
        </w:rPr>
        <w:t>, 1998.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61F2A">
        <w:rPr>
          <w:rFonts w:ascii="Times New Roman" w:hAnsi="Times New Roman"/>
          <w:szCs w:val="24"/>
          <w:u w:val="single"/>
          <w:lang w:val="pt-BR"/>
        </w:rPr>
        <w:t xml:space="preserve">ASERO R, MISTRELLO G, RONCAROLO D </w:t>
      </w:r>
      <w:proofErr w:type="spellStart"/>
      <w:proofErr w:type="gramStart"/>
      <w:r w:rsidRPr="00661F2A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proofErr w:type="gramEnd"/>
      <w:r w:rsidRPr="00661F2A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Pr="00661F2A">
        <w:rPr>
          <w:rFonts w:ascii="Times New Roman" w:hAnsi="Times New Roman"/>
          <w:szCs w:val="24"/>
          <w:u w:val="single"/>
          <w:lang w:val="pt-BR"/>
        </w:rPr>
        <w:t xml:space="preserve">. </w:t>
      </w:r>
      <w:r w:rsidRPr="00661F2A">
        <w:rPr>
          <w:rFonts w:ascii="Times New Roman" w:hAnsi="Times New Roman"/>
          <w:szCs w:val="24"/>
          <w:u w:val="single"/>
        </w:rPr>
        <w:t xml:space="preserve">A case of garlic allergy. </w:t>
      </w:r>
      <w:r w:rsidRPr="00661F2A">
        <w:rPr>
          <w:rFonts w:ascii="Times New Roman" w:hAnsi="Times New Roman"/>
          <w:i/>
          <w:iCs/>
          <w:szCs w:val="24"/>
          <w:u w:val="single"/>
        </w:rPr>
        <w:t xml:space="preserve">J Allergy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Clin</w:t>
      </w:r>
      <w:proofErr w:type="spellEnd"/>
      <w:r w:rsidR="00957158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Immunol</w:t>
      </w:r>
      <w:proofErr w:type="spellEnd"/>
      <w:r w:rsidRPr="00661F2A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1998; Mar 101 (3):427-8.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61F2A">
        <w:rPr>
          <w:rFonts w:ascii="Times New Roman" w:hAnsi="Times New Roman"/>
          <w:szCs w:val="24"/>
          <w:u w:val="single"/>
        </w:rPr>
        <w:t xml:space="preserve">BECK H, WAGNER KG. </w:t>
      </w:r>
      <w:proofErr w:type="gramStart"/>
      <w:r w:rsidRPr="00661F2A">
        <w:rPr>
          <w:rFonts w:ascii="Times New Roman" w:hAnsi="Times New Roman"/>
          <w:szCs w:val="24"/>
          <w:u w:val="single"/>
        </w:rPr>
        <w:t xml:space="preserve">Inhibition of cholesterol biosynthesis by </w:t>
      </w:r>
      <w:proofErr w:type="spellStart"/>
      <w:r w:rsidRPr="00661F2A">
        <w:rPr>
          <w:rFonts w:ascii="Times New Roman" w:hAnsi="Times New Roman"/>
          <w:szCs w:val="24"/>
          <w:u w:val="single"/>
        </w:rPr>
        <w:t>allicin</w:t>
      </w:r>
      <w:proofErr w:type="spellEnd"/>
      <w:r w:rsidRPr="00661F2A">
        <w:rPr>
          <w:rFonts w:ascii="Times New Roman" w:hAnsi="Times New Roman"/>
          <w:szCs w:val="24"/>
          <w:u w:val="single"/>
        </w:rPr>
        <w:t xml:space="preserve"> and </w:t>
      </w:r>
      <w:proofErr w:type="spellStart"/>
      <w:r w:rsidRPr="00661F2A">
        <w:rPr>
          <w:rFonts w:ascii="Times New Roman" w:hAnsi="Times New Roman"/>
          <w:szCs w:val="24"/>
          <w:u w:val="single"/>
        </w:rPr>
        <w:t>ajoene</w:t>
      </w:r>
      <w:proofErr w:type="spellEnd"/>
      <w:r w:rsidRPr="00661F2A">
        <w:rPr>
          <w:rFonts w:ascii="Times New Roman" w:hAnsi="Times New Roman"/>
          <w:szCs w:val="24"/>
          <w:u w:val="single"/>
        </w:rPr>
        <w:t xml:space="preserve"> in rat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661F2A">
        <w:rPr>
          <w:rFonts w:ascii="Times New Roman" w:hAnsi="Times New Roman"/>
          <w:szCs w:val="24"/>
          <w:u w:val="single"/>
        </w:rPr>
        <w:t>hepatocytes</w:t>
      </w:r>
      <w:proofErr w:type="spellEnd"/>
      <w:r w:rsidRPr="00661F2A">
        <w:rPr>
          <w:rFonts w:ascii="Times New Roman" w:hAnsi="Times New Roman"/>
          <w:szCs w:val="24"/>
          <w:u w:val="single"/>
        </w:rPr>
        <w:t xml:space="preserve"> and Hep62 cells.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Biochimica</w:t>
      </w:r>
      <w:proofErr w:type="spellEnd"/>
      <w:r w:rsidRPr="00661F2A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biophysica</w:t>
      </w:r>
      <w:proofErr w:type="spellEnd"/>
      <w:r w:rsidRPr="00661F2A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acta</w:t>
      </w:r>
      <w:proofErr w:type="spellEnd"/>
      <w:r w:rsidRPr="00661F2A">
        <w:rPr>
          <w:rFonts w:ascii="Times New Roman" w:hAnsi="Times New Roman"/>
          <w:szCs w:val="24"/>
          <w:u w:val="single"/>
        </w:rPr>
        <w:t>, 1994, 1213; 57-62.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61F2A">
        <w:rPr>
          <w:rFonts w:ascii="Times New Roman" w:hAnsi="Times New Roman"/>
          <w:szCs w:val="24"/>
          <w:u w:val="single"/>
        </w:rPr>
        <w:t>BERTHOLD HK, SUDHOP T, VON BERGMANN K, Effect of garlic oil preparation on serum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lipoproteins and cholesterol metabolism: a randomized controlled trial. JAMA 1998 Jun 17;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279(23):1900-2.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</w:rPr>
      </w:pPr>
      <w:r w:rsidRPr="00661F2A">
        <w:rPr>
          <w:rFonts w:ascii="Times New Roman" w:hAnsi="Times New Roman"/>
          <w:szCs w:val="24"/>
          <w:u w:val="single"/>
        </w:rPr>
        <w:t>BLUMENTHAL M, BUSSE WR, GOLDBERG A, et al. (</w:t>
      </w:r>
      <w:proofErr w:type="gramStart"/>
      <w:r w:rsidRPr="00661F2A">
        <w:rPr>
          <w:rFonts w:ascii="Times New Roman" w:hAnsi="Times New Roman"/>
          <w:szCs w:val="24"/>
          <w:u w:val="single"/>
        </w:rPr>
        <w:t>eds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.). </w:t>
      </w:r>
      <w:r w:rsidRPr="00661F2A">
        <w:rPr>
          <w:rFonts w:ascii="Times New Roman" w:hAnsi="Times New Roman"/>
          <w:i/>
          <w:iCs/>
          <w:szCs w:val="24"/>
          <w:u w:val="single"/>
        </w:rPr>
        <w:t>The Complete German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61F2A">
        <w:rPr>
          <w:rFonts w:ascii="Times New Roman" w:hAnsi="Times New Roman"/>
          <w:i/>
          <w:iCs/>
          <w:szCs w:val="24"/>
          <w:u w:val="single"/>
        </w:rPr>
        <w:t xml:space="preserve">Commission E Monographs </w:t>
      </w:r>
      <w:r w:rsidRPr="00661F2A">
        <w:rPr>
          <w:rFonts w:ascii="Times New Roman" w:hAnsi="Times New Roman"/>
          <w:szCs w:val="24"/>
          <w:u w:val="single"/>
        </w:rPr>
        <w:t>– Therapeutic Guide to Herbal Medicines.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Austin, TX: American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Botanical Council; Boston: Integrative Medicine Communication; 1987.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61F2A">
        <w:rPr>
          <w:rFonts w:ascii="Times New Roman" w:hAnsi="Times New Roman"/>
          <w:szCs w:val="24"/>
          <w:u w:val="single"/>
        </w:rPr>
        <w:t xml:space="preserve">BLUMENTHAL M, GOLDBERG A, BRINCKMANN. </w:t>
      </w:r>
      <w:r w:rsidRPr="00661F2A">
        <w:rPr>
          <w:rFonts w:ascii="Times New Roman" w:hAnsi="Times New Roman"/>
          <w:i/>
          <w:iCs/>
          <w:szCs w:val="24"/>
          <w:u w:val="single"/>
        </w:rPr>
        <w:t xml:space="preserve">Herbal Medicine </w:t>
      </w:r>
      <w:r w:rsidRPr="00661F2A">
        <w:rPr>
          <w:rFonts w:ascii="Times New Roman" w:hAnsi="Times New Roman"/>
          <w:szCs w:val="24"/>
          <w:u w:val="single"/>
        </w:rPr>
        <w:t xml:space="preserve">– Expanded </w:t>
      </w:r>
      <w:proofErr w:type="spellStart"/>
      <w:r w:rsidRPr="00661F2A">
        <w:rPr>
          <w:rFonts w:ascii="Times New Roman" w:hAnsi="Times New Roman"/>
          <w:szCs w:val="24"/>
          <w:u w:val="single"/>
        </w:rPr>
        <w:t>Comission</w:t>
      </w:r>
      <w:proofErr w:type="spellEnd"/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E Monographs, 2000.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61F2A">
        <w:rPr>
          <w:rFonts w:ascii="Times New Roman" w:hAnsi="Times New Roman"/>
          <w:szCs w:val="24"/>
          <w:u w:val="single"/>
        </w:rPr>
        <w:t xml:space="preserve">BROSCHE T, PLATT D. Garlic. </w:t>
      </w:r>
      <w:proofErr w:type="gramStart"/>
      <w:r w:rsidRPr="00661F2A">
        <w:rPr>
          <w:rFonts w:ascii="Times New Roman" w:hAnsi="Times New Roman"/>
          <w:i/>
          <w:iCs/>
          <w:szCs w:val="24"/>
          <w:u w:val="single"/>
        </w:rPr>
        <w:t>British Medical Journal</w:t>
      </w:r>
      <w:r w:rsidRPr="00661F2A">
        <w:rPr>
          <w:rFonts w:ascii="Times New Roman" w:hAnsi="Times New Roman"/>
          <w:szCs w:val="24"/>
          <w:u w:val="single"/>
        </w:rPr>
        <w:t>, 1991, 303, 785.</w:t>
      </w:r>
      <w:proofErr w:type="gramEnd"/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61F2A">
        <w:rPr>
          <w:rFonts w:ascii="Times New Roman" w:hAnsi="Times New Roman"/>
          <w:szCs w:val="24"/>
          <w:u w:val="single"/>
        </w:rPr>
        <w:t xml:space="preserve">EBADI, M.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Pharmacodynamic</w:t>
      </w:r>
      <w:proofErr w:type="spellEnd"/>
      <w:r w:rsidRPr="00661F2A">
        <w:rPr>
          <w:rFonts w:ascii="Times New Roman" w:hAnsi="Times New Roman"/>
          <w:i/>
          <w:iCs/>
          <w:szCs w:val="24"/>
          <w:u w:val="single"/>
        </w:rPr>
        <w:t xml:space="preserve"> basis of Herbal Medicine</w:t>
      </w:r>
      <w:r w:rsidRPr="00661F2A">
        <w:rPr>
          <w:rFonts w:ascii="Times New Roman" w:hAnsi="Times New Roman"/>
          <w:szCs w:val="24"/>
          <w:u w:val="single"/>
        </w:rPr>
        <w:t>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661F2A">
        <w:rPr>
          <w:rFonts w:ascii="Times New Roman" w:hAnsi="Times New Roman"/>
          <w:szCs w:val="24"/>
          <w:u w:val="single"/>
        </w:rPr>
        <w:t>CRC Press.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661F2A">
        <w:rPr>
          <w:rFonts w:ascii="Times New Roman" w:hAnsi="Times New Roman"/>
          <w:szCs w:val="24"/>
          <w:u w:val="single"/>
        </w:rPr>
        <w:t>760p. 2001.</w:t>
      </w:r>
      <w:proofErr w:type="gramEnd"/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61F2A">
        <w:rPr>
          <w:rFonts w:ascii="Times New Roman" w:hAnsi="Times New Roman"/>
          <w:szCs w:val="24"/>
          <w:u w:val="single"/>
        </w:rPr>
        <w:t>ESCOP Monographs.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661F2A">
        <w:rPr>
          <w:rFonts w:ascii="Times New Roman" w:hAnsi="Times New Roman"/>
          <w:szCs w:val="24"/>
          <w:u w:val="single"/>
        </w:rPr>
        <w:t xml:space="preserve">European Scientific Cooperative on </w:t>
      </w:r>
      <w:proofErr w:type="spellStart"/>
      <w:r w:rsidRPr="00661F2A">
        <w:rPr>
          <w:rFonts w:ascii="Times New Roman" w:hAnsi="Times New Roman"/>
          <w:szCs w:val="24"/>
          <w:u w:val="single"/>
        </w:rPr>
        <w:t>Phytotherapy</w:t>
      </w:r>
      <w:proofErr w:type="spellEnd"/>
      <w:r w:rsidRPr="00661F2A">
        <w:rPr>
          <w:rFonts w:ascii="Times New Roman" w:hAnsi="Times New Roman"/>
          <w:szCs w:val="24"/>
          <w:u w:val="single"/>
        </w:rPr>
        <w:t>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1997.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661F2A">
        <w:rPr>
          <w:rFonts w:ascii="Times New Roman" w:hAnsi="Times New Roman"/>
          <w:szCs w:val="24"/>
          <w:u w:val="single"/>
        </w:rPr>
        <w:t>GALLICANO K, FOSTER B, CHOUDHRI S. Effect of short-term administration of garlic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 xml:space="preserve">supplements on single-dose </w:t>
      </w:r>
      <w:proofErr w:type="spellStart"/>
      <w:r w:rsidRPr="00661F2A">
        <w:rPr>
          <w:rFonts w:ascii="Times New Roman" w:hAnsi="Times New Roman"/>
          <w:szCs w:val="24"/>
          <w:u w:val="single"/>
        </w:rPr>
        <w:t>ritonavir</w:t>
      </w:r>
      <w:proofErr w:type="spellEnd"/>
      <w:r w:rsidRPr="00661F2A">
        <w:rPr>
          <w:rFonts w:ascii="Times New Roman" w:hAnsi="Times New Roman"/>
          <w:szCs w:val="24"/>
          <w:u w:val="single"/>
        </w:rPr>
        <w:t xml:space="preserve"> pharmacokinetics in healthy volunteers. </w:t>
      </w:r>
      <w:proofErr w:type="spellStart"/>
      <w:proofErr w:type="gramStart"/>
      <w:r w:rsidRPr="00661F2A">
        <w:rPr>
          <w:rFonts w:ascii="Times New Roman" w:hAnsi="Times New Roman"/>
          <w:i/>
          <w:iCs/>
          <w:szCs w:val="24"/>
          <w:u w:val="single"/>
          <w:lang w:val="pt-BR"/>
        </w:rPr>
        <w:t>Br</w:t>
      </w:r>
      <w:proofErr w:type="spellEnd"/>
      <w:proofErr w:type="gramEnd"/>
      <w:r w:rsidRPr="00661F2A">
        <w:rPr>
          <w:rFonts w:ascii="Times New Roman" w:hAnsi="Times New Roman"/>
          <w:i/>
          <w:iCs/>
          <w:szCs w:val="24"/>
          <w:u w:val="single"/>
          <w:lang w:val="pt-BR"/>
        </w:rPr>
        <w:t xml:space="preserve"> J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  <w:lang w:val="pt-BR"/>
        </w:rPr>
        <w:t>Clin</w:t>
      </w:r>
      <w:proofErr w:type="spellEnd"/>
      <w:r w:rsidRPr="00661F2A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  <w:lang w:val="pt-BR"/>
        </w:rPr>
        <w:t>Pharmacol</w:t>
      </w:r>
      <w:proofErr w:type="spellEnd"/>
      <w:r w:rsidR="00957158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r w:rsidRPr="00661F2A">
        <w:rPr>
          <w:rFonts w:ascii="Times New Roman" w:hAnsi="Times New Roman"/>
          <w:szCs w:val="24"/>
          <w:u w:val="single"/>
          <w:lang w:val="pt-BR"/>
        </w:rPr>
        <w:t>2003; 55(2):199-202.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661F2A">
        <w:rPr>
          <w:rFonts w:ascii="Times New Roman" w:hAnsi="Times New Roman"/>
          <w:szCs w:val="24"/>
          <w:u w:val="single"/>
          <w:lang w:val="pt-BR"/>
        </w:rPr>
        <w:t xml:space="preserve">GARCIA AA. </w:t>
      </w:r>
      <w:proofErr w:type="spellStart"/>
      <w:proofErr w:type="gramStart"/>
      <w:r w:rsidRPr="00661F2A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proofErr w:type="gramEnd"/>
      <w:r w:rsidRPr="00661F2A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 Fitoterapia. </w:t>
      </w:r>
      <w:proofErr w:type="spellStart"/>
      <w:r w:rsidRPr="00661F2A">
        <w:rPr>
          <w:rFonts w:ascii="Times New Roman" w:hAnsi="Times New Roman"/>
          <w:szCs w:val="24"/>
          <w:u w:val="single"/>
          <w:lang w:val="pt-BR"/>
        </w:rPr>
        <w:t>Vademecum</w:t>
      </w:r>
      <w:proofErr w:type="spellEnd"/>
      <w:r w:rsidRPr="00661F2A">
        <w:rPr>
          <w:rFonts w:ascii="Times New Roman" w:hAnsi="Times New Roman"/>
          <w:szCs w:val="24"/>
          <w:u w:val="single"/>
          <w:lang w:val="pt-BR"/>
        </w:rPr>
        <w:t xml:space="preserve"> de </w:t>
      </w:r>
      <w:proofErr w:type="spellStart"/>
      <w:r w:rsidRPr="00661F2A">
        <w:rPr>
          <w:rFonts w:ascii="Times New Roman" w:hAnsi="Times New Roman"/>
          <w:szCs w:val="24"/>
          <w:u w:val="single"/>
          <w:lang w:val="pt-BR"/>
        </w:rPr>
        <w:t>Prescripción</w:t>
      </w:r>
      <w:proofErr w:type="spellEnd"/>
      <w:r w:rsidRPr="00661F2A">
        <w:rPr>
          <w:rFonts w:ascii="Times New Roman" w:hAnsi="Times New Roman"/>
          <w:szCs w:val="24"/>
          <w:u w:val="single"/>
          <w:lang w:val="pt-BR"/>
        </w:rPr>
        <w:t xml:space="preserve">. Plantas </w:t>
      </w:r>
      <w:proofErr w:type="spellStart"/>
      <w:r w:rsidRPr="00661F2A">
        <w:rPr>
          <w:rFonts w:ascii="Times New Roman" w:hAnsi="Times New Roman"/>
          <w:szCs w:val="24"/>
          <w:u w:val="single"/>
          <w:lang w:val="pt-BR"/>
        </w:rPr>
        <w:t>Medicinales</w:t>
      </w:r>
      <w:proofErr w:type="spellEnd"/>
      <w:r w:rsidRPr="00661F2A">
        <w:rPr>
          <w:rFonts w:ascii="Times New Roman" w:hAnsi="Times New Roman"/>
          <w:szCs w:val="24"/>
          <w:u w:val="single"/>
          <w:lang w:val="pt-BR"/>
        </w:rPr>
        <w:t>. 3ª ed.</w:t>
      </w:r>
      <w:r w:rsidR="00957158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661F2A">
        <w:rPr>
          <w:rFonts w:ascii="Times New Roman" w:hAnsi="Times New Roman"/>
          <w:szCs w:val="24"/>
          <w:u w:val="single"/>
          <w:lang w:val="pt-BR"/>
        </w:rPr>
        <w:t>Barcelona; 1998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61F2A">
        <w:rPr>
          <w:rFonts w:ascii="Times New Roman" w:hAnsi="Times New Roman"/>
          <w:szCs w:val="24"/>
          <w:u w:val="single"/>
        </w:rPr>
        <w:t xml:space="preserve">GURLEY BJ, GARDNER SF, HUBBARD MA </w:t>
      </w:r>
      <w:r w:rsidRPr="00661F2A">
        <w:rPr>
          <w:rFonts w:ascii="Times New Roman" w:hAnsi="Times New Roman"/>
          <w:i/>
          <w:iCs/>
          <w:szCs w:val="24"/>
          <w:u w:val="single"/>
        </w:rPr>
        <w:t>et al</w:t>
      </w:r>
      <w:r w:rsidRPr="00661F2A">
        <w:rPr>
          <w:rFonts w:ascii="Times New Roman" w:hAnsi="Times New Roman"/>
          <w:szCs w:val="24"/>
          <w:u w:val="single"/>
        </w:rPr>
        <w:t xml:space="preserve">. </w:t>
      </w:r>
      <w:proofErr w:type="spellStart"/>
      <w:r w:rsidRPr="00661F2A">
        <w:rPr>
          <w:rFonts w:ascii="Times New Roman" w:hAnsi="Times New Roman"/>
          <w:szCs w:val="24"/>
          <w:u w:val="single"/>
        </w:rPr>
        <w:t>Cytochrome</w:t>
      </w:r>
      <w:proofErr w:type="spellEnd"/>
      <w:r w:rsidRPr="00661F2A">
        <w:rPr>
          <w:rFonts w:ascii="Times New Roman" w:hAnsi="Times New Roman"/>
          <w:szCs w:val="24"/>
          <w:u w:val="single"/>
        </w:rPr>
        <w:t xml:space="preserve"> P450 phenotypic ratios for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predicting herb-drug interactions in humans.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Clin</w:t>
      </w:r>
      <w:proofErr w:type="spellEnd"/>
      <w:r w:rsidRPr="00661F2A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Pharmacol</w:t>
      </w:r>
      <w:proofErr w:type="spellEnd"/>
      <w:r w:rsidRPr="00661F2A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Ther</w:t>
      </w:r>
      <w:proofErr w:type="spellEnd"/>
      <w:r w:rsidRPr="00661F2A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2002; 72(3):276-287.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61F2A">
        <w:rPr>
          <w:rFonts w:ascii="Times New Roman" w:hAnsi="Times New Roman"/>
          <w:szCs w:val="24"/>
          <w:u w:val="single"/>
        </w:rPr>
        <w:t>HARENBERG J, GIESE C, ZIMMERMANN R. Effects of dried garlic on blood coagulation,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661F2A">
        <w:rPr>
          <w:rFonts w:ascii="Times New Roman" w:hAnsi="Times New Roman"/>
          <w:szCs w:val="24"/>
          <w:u w:val="single"/>
        </w:rPr>
        <w:t>fibrinolysis</w:t>
      </w:r>
      <w:proofErr w:type="spellEnd"/>
      <w:r w:rsidRPr="00661F2A">
        <w:rPr>
          <w:rFonts w:ascii="Times New Roman" w:hAnsi="Times New Roman"/>
          <w:szCs w:val="24"/>
          <w:u w:val="single"/>
        </w:rPr>
        <w:t>, platelet aggregation, and serum cholesterol levels in patients with coronary artery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disease.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i/>
          <w:iCs/>
          <w:szCs w:val="24"/>
          <w:u w:val="single"/>
        </w:rPr>
        <w:t>Atherosclerosis</w:t>
      </w:r>
      <w:r w:rsidRPr="00661F2A">
        <w:rPr>
          <w:rFonts w:ascii="Times New Roman" w:hAnsi="Times New Roman"/>
          <w:szCs w:val="24"/>
          <w:u w:val="single"/>
        </w:rPr>
        <w:t>, 1988, 74: 247-249.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61F2A">
        <w:rPr>
          <w:rFonts w:ascii="Times New Roman" w:hAnsi="Times New Roman"/>
          <w:szCs w:val="24"/>
          <w:u w:val="single"/>
        </w:rPr>
        <w:t>HOLZGARTNER H, SCHIMIDT U, KUHN U. Comparison of the efficacy and tolerance of a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 xml:space="preserve">garlic preparation </w:t>
      </w:r>
      <w:proofErr w:type="spellStart"/>
      <w:r w:rsidRPr="00661F2A">
        <w:rPr>
          <w:rFonts w:ascii="Times New Roman" w:hAnsi="Times New Roman"/>
          <w:szCs w:val="24"/>
          <w:u w:val="single"/>
        </w:rPr>
        <w:t>vs</w:t>
      </w:r>
      <w:proofErr w:type="spellEnd"/>
      <w:r w:rsidRPr="00661F2A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661F2A">
        <w:rPr>
          <w:rFonts w:ascii="Times New Roman" w:hAnsi="Times New Roman"/>
          <w:szCs w:val="24"/>
          <w:u w:val="single"/>
        </w:rPr>
        <w:t>bezafibrate</w:t>
      </w:r>
      <w:proofErr w:type="spellEnd"/>
      <w:r w:rsidRPr="00661F2A">
        <w:rPr>
          <w:rFonts w:ascii="Times New Roman" w:hAnsi="Times New Roman"/>
          <w:szCs w:val="24"/>
          <w:u w:val="single"/>
        </w:rPr>
        <w:t>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661F2A">
        <w:rPr>
          <w:rFonts w:ascii="Times New Roman" w:hAnsi="Times New Roman"/>
          <w:i/>
          <w:iCs/>
          <w:szCs w:val="24"/>
          <w:u w:val="single"/>
        </w:rPr>
        <w:t>Arzneimittelforschung</w:t>
      </w:r>
      <w:proofErr w:type="spellEnd"/>
      <w:r w:rsidRPr="00661F2A">
        <w:rPr>
          <w:rFonts w:ascii="Times New Roman" w:hAnsi="Times New Roman"/>
          <w:szCs w:val="24"/>
          <w:u w:val="single"/>
        </w:rPr>
        <w:t>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1992; 42(12):1473-1477.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61F2A">
        <w:rPr>
          <w:rFonts w:ascii="Times New Roman" w:hAnsi="Times New Roman"/>
          <w:szCs w:val="24"/>
          <w:u w:val="single"/>
        </w:rPr>
        <w:t xml:space="preserve">JUNG EM, JUNG F, MROWIETZ C </w:t>
      </w:r>
      <w:r w:rsidRPr="00661F2A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661F2A">
        <w:rPr>
          <w:rFonts w:ascii="Times New Roman" w:hAnsi="Times New Roman"/>
          <w:szCs w:val="24"/>
          <w:u w:val="single"/>
        </w:rPr>
        <w:t xml:space="preserve">Influence of garlic powder on </w:t>
      </w:r>
      <w:proofErr w:type="spellStart"/>
      <w:r w:rsidRPr="00661F2A">
        <w:rPr>
          <w:rFonts w:ascii="Times New Roman" w:hAnsi="Times New Roman"/>
          <w:szCs w:val="24"/>
          <w:u w:val="single"/>
        </w:rPr>
        <w:t>cutaneos</w:t>
      </w:r>
      <w:proofErr w:type="spellEnd"/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61F2A">
        <w:rPr>
          <w:rFonts w:ascii="Times New Roman" w:hAnsi="Times New Roman"/>
          <w:szCs w:val="24"/>
          <w:u w:val="single"/>
        </w:rPr>
        <w:t>microcirculation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. </w:t>
      </w:r>
      <w:proofErr w:type="gramStart"/>
      <w:r w:rsidRPr="00661F2A">
        <w:rPr>
          <w:rFonts w:ascii="Times New Roman" w:hAnsi="Times New Roman"/>
          <w:szCs w:val="24"/>
          <w:u w:val="single"/>
        </w:rPr>
        <w:t>A randomized placebo-controlled double-blind cross-over study in apparently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healthy subjects.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661F2A">
        <w:rPr>
          <w:rFonts w:ascii="Times New Roman" w:hAnsi="Times New Roman"/>
          <w:i/>
          <w:iCs/>
          <w:szCs w:val="24"/>
          <w:u w:val="single"/>
        </w:rPr>
        <w:t>Arzneimittelforschung</w:t>
      </w:r>
      <w:proofErr w:type="spellEnd"/>
      <w:r w:rsidRPr="00661F2A">
        <w:rPr>
          <w:rFonts w:ascii="Times New Roman" w:hAnsi="Times New Roman"/>
          <w:szCs w:val="24"/>
          <w:u w:val="single"/>
        </w:rPr>
        <w:t>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1991 Jun; 41(6):626-30.</w:t>
      </w:r>
    </w:p>
    <w:p w:rsidR="00A85B0F" w:rsidRPr="000B4DDF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61F2A">
        <w:rPr>
          <w:rFonts w:ascii="Times New Roman" w:hAnsi="Times New Roman"/>
          <w:szCs w:val="24"/>
          <w:u w:val="single"/>
        </w:rPr>
        <w:t xml:space="preserve">KOCH H P, LAWSON LD. </w:t>
      </w:r>
      <w:r w:rsidRPr="00661F2A">
        <w:rPr>
          <w:rFonts w:ascii="Times New Roman" w:hAnsi="Times New Roman"/>
          <w:i/>
          <w:iCs/>
          <w:szCs w:val="24"/>
          <w:u w:val="single"/>
        </w:rPr>
        <w:t xml:space="preserve">Garlic, the science and therapeutic application of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Allium</w:t>
      </w:r>
      <w:proofErr w:type="spellEnd"/>
      <w:r w:rsidRPr="00661F2A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sativum</w:t>
      </w:r>
      <w:proofErr w:type="spellEnd"/>
      <w:r w:rsidRPr="00661F2A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L.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 xml:space="preserve">and related species. </w:t>
      </w:r>
      <w:r w:rsidRPr="000B4DDF">
        <w:rPr>
          <w:rFonts w:ascii="Times New Roman" w:hAnsi="Times New Roman"/>
          <w:szCs w:val="24"/>
          <w:u w:val="single"/>
        </w:rPr>
        <w:t>Baltimore, Williams and Wilkins, 1996.</w:t>
      </w:r>
    </w:p>
    <w:p w:rsidR="007553D9" w:rsidRPr="007553D9" w:rsidRDefault="007553D9" w:rsidP="000B4DDF">
      <w:pPr>
        <w:jc w:val="both"/>
        <w:rPr>
          <w:rFonts w:ascii="Times New Roman" w:hAnsi="Times New Roman"/>
          <w:szCs w:val="24"/>
          <w:u w:val="single"/>
        </w:rPr>
      </w:pPr>
      <w:r w:rsidRPr="007553D9">
        <w:rPr>
          <w:rFonts w:ascii="Times New Roman" w:hAnsi="Times New Roman"/>
          <w:szCs w:val="24"/>
          <w:u w:val="single"/>
        </w:rPr>
        <w:t>LAKHAN, S. E.; SAPKO, M. T. Blood pressure lowering treatment for preventing stroke recurrence: a systematic review and meta-analysis. International archives of medicine, v. 2, n. 1, p. 30, 2009.</w:t>
      </w:r>
    </w:p>
    <w:p w:rsidR="007553D9" w:rsidRPr="000B4DDF" w:rsidRDefault="007553D9" w:rsidP="000B4DD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7553D9">
        <w:rPr>
          <w:rFonts w:ascii="Times New Roman" w:hAnsi="Times New Roman"/>
          <w:szCs w:val="24"/>
          <w:u w:val="single"/>
        </w:rPr>
        <w:t xml:space="preserve">LAW, M. R.; MORRIS, J. K.; WALD, N. J. Use of blood pressure lowering drugs in the prevention of cardiovascular disease: meta-analysis of 147 </w:t>
      </w:r>
      <w:proofErr w:type="spellStart"/>
      <w:r w:rsidRPr="007553D9">
        <w:rPr>
          <w:rFonts w:ascii="Times New Roman" w:hAnsi="Times New Roman"/>
          <w:szCs w:val="24"/>
          <w:u w:val="single"/>
        </w:rPr>
        <w:t>randomised</w:t>
      </w:r>
      <w:proofErr w:type="spellEnd"/>
      <w:r w:rsidRPr="007553D9">
        <w:rPr>
          <w:rFonts w:ascii="Times New Roman" w:hAnsi="Times New Roman"/>
          <w:szCs w:val="24"/>
          <w:u w:val="single"/>
        </w:rPr>
        <w:t xml:space="preserve"> trials in the </w:t>
      </w:r>
      <w:r w:rsidRPr="007553D9">
        <w:rPr>
          <w:rFonts w:ascii="Times New Roman" w:hAnsi="Times New Roman"/>
          <w:szCs w:val="24"/>
          <w:u w:val="single"/>
        </w:rPr>
        <w:lastRenderedPageBreak/>
        <w:t xml:space="preserve">context of expectations from prospective epidemiological studies. </w:t>
      </w:r>
      <w:r w:rsidRPr="000B4DDF">
        <w:rPr>
          <w:rFonts w:ascii="Times New Roman" w:hAnsi="Times New Roman"/>
          <w:szCs w:val="24"/>
          <w:u w:val="single"/>
          <w:lang w:val="pt-BR"/>
        </w:rPr>
        <w:t>Bmj, v. 338, p. b1665, 2009.</w:t>
      </w:r>
    </w:p>
    <w:p w:rsidR="00A85B0F" w:rsidRPr="00957158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661F2A">
        <w:rPr>
          <w:rFonts w:ascii="Times New Roman" w:hAnsi="Times New Roman"/>
          <w:szCs w:val="24"/>
          <w:u w:val="single"/>
          <w:lang w:val="pt-BR"/>
        </w:rPr>
        <w:t>MICROMEDEX. Disponível em: http://www.library.ucsf.edu/db/ucaccessonly.html. Acesso em:</w:t>
      </w:r>
      <w:r w:rsidR="00957158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957158">
        <w:rPr>
          <w:rFonts w:ascii="Times New Roman" w:hAnsi="Times New Roman"/>
          <w:szCs w:val="24"/>
          <w:u w:val="single"/>
          <w:lang w:val="pt-BR"/>
        </w:rPr>
        <w:t>30/10/2007.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61F2A">
        <w:rPr>
          <w:rFonts w:ascii="Times New Roman" w:hAnsi="Times New Roman"/>
          <w:szCs w:val="24"/>
          <w:u w:val="single"/>
        </w:rPr>
        <w:t xml:space="preserve">NEIL H A, SILAGY C A. </w:t>
      </w:r>
      <w:proofErr w:type="gramStart"/>
      <w:r w:rsidRPr="00661F2A">
        <w:rPr>
          <w:rFonts w:ascii="Times New Roman" w:hAnsi="Times New Roman"/>
          <w:szCs w:val="24"/>
          <w:u w:val="single"/>
        </w:rPr>
        <w:t>A meta-analysis of the effect of garlic on blood pressure.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i/>
          <w:iCs/>
          <w:szCs w:val="24"/>
          <w:u w:val="single"/>
        </w:rPr>
        <w:t>Journal of</w:t>
      </w:r>
      <w:r w:rsidR="00957158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661F2A">
        <w:rPr>
          <w:rFonts w:ascii="Times New Roman" w:hAnsi="Times New Roman"/>
          <w:i/>
          <w:iCs/>
          <w:szCs w:val="24"/>
          <w:u w:val="single"/>
        </w:rPr>
        <w:t>hypertension</w:t>
      </w:r>
      <w:r w:rsidRPr="00661F2A">
        <w:rPr>
          <w:rFonts w:ascii="Times New Roman" w:hAnsi="Times New Roman"/>
          <w:szCs w:val="24"/>
          <w:u w:val="single"/>
        </w:rPr>
        <w:t>, 1994a, 12: 463-8.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61F2A">
        <w:rPr>
          <w:rFonts w:ascii="Times New Roman" w:hAnsi="Times New Roman"/>
          <w:szCs w:val="24"/>
          <w:u w:val="single"/>
        </w:rPr>
        <w:t xml:space="preserve">NEIL H A, SILAGY C A. Garlic as a lipid lowering agent: a meta-analysis. Journal of </w:t>
      </w:r>
      <w:proofErr w:type="gramStart"/>
      <w:r w:rsidRPr="00661F2A">
        <w:rPr>
          <w:rFonts w:ascii="Times New Roman" w:hAnsi="Times New Roman"/>
          <w:szCs w:val="24"/>
          <w:u w:val="single"/>
        </w:rPr>
        <w:t>The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Royal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College of Physicians of London, 1994b, 28: 39-45.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61F2A">
        <w:rPr>
          <w:rFonts w:ascii="Times New Roman" w:hAnsi="Times New Roman"/>
          <w:szCs w:val="24"/>
          <w:u w:val="single"/>
        </w:rPr>
        <w:t xml:space="preserve">NEIL H A, SILAGY C A. Garlic: its </w:t>
      </w:r>
      <w:proofErr w:type="spellStart"/>
      <w:r w:rsidRPr="00661F2A">
        <w:rPr>
          <w:rFonts w:ascii="Times New Roman" w:hAnsi="Times New Roman"/>
          <w:szCs w:val="24"/>
          <w:u w:val="single"/>
        </w:rPr>
        <w:t>cardioprotectant</w:t>
      </w:r>
      <w:proofErr w:type="spellEnd"/>
      <w:r w:rsidRPr="00661F2A">
        <w:rPr>
          <w:rFonts w:ascii="Times New Roman" w:hAnsi="Times New Roman"/>
          <w:szCs w:val="24"/>
          <w:u w:val="single"/>
        </w:rPr>
        <w:t xml:space="preserve"> properties. </w:t>
      </w:r>
      <w:r w:rsidRPr="00661F2A">
        <w:rPr>
          <w:rFonts w:ascii="Times New Roman" w:hAnsi="Times New Roman"/>
          <w:i/>
          <w:iCs/>
          <w:szCs w:val="24"/>
          <w:u w:val="single"/>
        </w:rPr>
        <w:t xml:space="preserve">Current opinions in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lipidology</w:t>
      </w:r>
      <w:proofErr w:type="spellEnd"/>
      <w:r w:rsidRPr="00661F2A">
        <w:rPr>
          <w:rFonts w:ascii="Times New Roman" w:hAnsi="Times New Roman"/>
          <w:szCs w:val="24"/>
          <w:u w:val="single"/>
        </w:rPr>
        <w:t>,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1994c, 5: 6-10.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61F2A">
        <w:rPr>
          <w:rFonts w:ascii="Times New Roman" w:hAnsi="Times New Roman"/>
          <w:szCs w:val="24"/>
          <w:u w:val="single"/>
        </w:rPr>
        <w:t>OMS.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WHO monographs on selected medicinal plants – vol. 1, 1998.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61F2A">
        <w:rPr>
          <w:rFonts w:ascii="Times New Roman" w:hAnsi="Times New Roman"/>
          <w:szCs w:val="24"/>
          <w:u w:val="single"/>
        </w:rPr>
        <w:t xml:space="preserve">OZTURK Y </w:t>
      </w:r>
      <w:r w:rsidRPr="00661F2A">
        <w:rPr>
          <w:rFonts w:ascii="Times New Roman" w:hAnsi="Times New Roman"/>
          <w:i/>
          <w:iCs/>
          <w:szCs w:val="24"/>
          <w:u w:val="single"/>
        </w:rPr>
        <w:t>et al</w:t>
      </w:r>
      <w:r w:rsidRPr="00661F2A">
        <w:rPr>
          <w:rFonts w:ascii="Times New Roman" w:hAnsi="Times New Roman"/>
          <w:szCs w:val="24"/>
          <w:u w:val="single"/>
        </w:rPr>
        <w:t>. Endothelium-dependent and independent effects of garlic on rat aorta.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i/>
          <w:iCs/>
          <w:szCs w:val="24"/>
          <w:u w:val="single"/>
        </w:rPr>
        <w:t>Journal</w:t>
      </w:r>
      <w:r w:rsidR="00957158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661F2A">
        <w:rPr>
          <w:rFonts w:ascii="Times New Roman" w:hAnsi="Times New Roman"/>
          <w:i/>
          <w:iCs/>
          <w:szCs w:val="24"/>
          <w:u w:val="single"/>
        </w:rPr>
        <w:t xml:space="preserve">of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ethnopharmacology</w:t>
      </w:r>
      <w:proofErr w:type="spellEnd"/>
      <w:r w:rsidRPr="00661F2A">
        <w:rPr>
          <w:rFonts w:ascii="Times New Roman" w:hAnsi="Times New Roman"/>
          <w:szCs w:val="24"/>
          <w:u w:val="single"/>
        </w:rPr>
        <w:t>, 1994, 44: 109-16.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61F2A">
        <w:rPr>
          <w:rFonts w:ascii="Times New Roman" w:hAnsi="Times New Roman"/>
          <w:szCs w:val="24"/>
          <w:u w:val="single"/>
        </w:rPr>
        <w:t>PDR for HERBAL MEDICINES, 2a ed. 2000.</w:t>
      </w:r>
      <w:proofErr w:type="gramEnd"/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61F2A">
        <w:rPr>
          <w:rFonts w:ascii="Times New Roman" w:hAnsi="Times New Roman"/>
          <w:szCs w:val="24"/>
          <w:u w:val="single"/>
        </w:rPr>
        <w:t xml:space="preserve">PISCITELLI SC, BURSTEIN AH, WELDEN N </w:t>
      </w:r>
      <w:r w:rsidRPr="00661F2A">
        <w:rPr>
          <w:rFonts w:ascii="Times New Roman" w:hAnsi="Times New Roman"/>
          <w:i/>
          <w:iCs/>
          <w:szCs w:val="24"/>
          <w:u w:val="single"/>
        </w:rPr>
        <w:t>et al.</w:t>
      </w:r>
      <w:proofErr w:type="gramEnd"/>
      <w:r w:rsidRPr="00661F2A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The effect of garlic supplements on the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 xml:space="preserve">pharmacokinetics of </w:t>
      </w:r>
      <w:proofErr w:type="spellStart"/>
      <w:r w:rsidRPr="00661F2A">
        <w:rPr>
          <w:rFonts w:ascii="Times New Roman" w:hAnsi="Times New Roman"/>
          <w:szCs w:val="24"/>
          <w:u w:val="single"/>
        </w:rPr>
        <w:t>saquinavir</w:t>
      </w:r>
      <w:proofErr w:type="spellEnd"/>
      <w:r w:rsidRPr="00661F2A">
        <w:rPr>
          <w:rFonts w:ascii="Times New Roman" w:hAnsi="Times New Roman"/>
          <w:szCs w:val="24"/>
          <w:u w:val="single"/>
        </w:rPr>
        <w:t xml:space="preserve">.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Clin</w:t>
      </w:r>
      <w:proofErr w:type="spellEnd"/>
      <w:r w:rsidRPr="00661F2A">
        <w:rPr>
          <w:rFonts w:ascii="Times New Roman" w:hAnsi="Times New Roman"/>
          <w:i/>
          <w:iCs/>
          <w:szCs w:val="24"/>
          <w:u w:val="single"/>
        </w:rPr>
        <w:t xml:space="preserve"> Infect </w:t>
      </w:r>
      <w:proofErr w:type="spellStart"/>
      <w:r w:rsidRPr="00661F2A">
        <w:rPr>
          <w:rFonts w:ascii="Times New Roman" w:hAnsi="Times New Roman"/>
          <w:i/>
          <w:iCs/>
          <w:szCs w:val="24"/>
          <w:u w:val="single"/>
        </w:rPr>
        <w:t>Dis</w:t>
      </w:r>
      <w:proofErr w:type="spellEnd"/>
      <w:r w:rsidRPr="00661F2A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2002; 34(2): 234-8.</w:t>
      </w:r>
    </w:p>
    <w:p w:rsidR="007553D9" w:rsidRPr="007553D9" w:rsidRDefault="007553D9" w:rsidP="000B4DDF">
      <w:pPr>
        <w:jc w:val="both"/>
        <w:rPr>
          <w:rFonts w:ascii="Times New Roman" w:hAnsi="Times New Roman"/>
          <w:szCs w:val="24"/>
          <w:u w:val="single"/>
        </w:rPr>
      </w:pPr>
      <w:proofErr w:type="gramStart"/>
      <w:r w:rsidRPr="007553D9">
        <w:rPr>
          <w:rFonts w:ascii="Times New Roman" w:hAnsi="Times New Roman"/>
          <w:szCs w:val="24"/>
          <w:u w:val="single"/>
        </w:rPr>
        <w:t>REINHART, K. M.; COLEMAN, C. I.; TEEVAN, C.; VACHHANI, P.</w:t>
      </w:r>
      <w:proofErr w:type="gramEnd"/>
      <w:r w:rsidRPr="007553D9">
        <w:rPr>
          <w:rFonts w:ascii="Times New Roman" w:hAnsi="Times New Roman"/>
          <w:szCs w:val="24"/>
          <w:u w:val="single"/>
        </w:rPr>
        <w:t xml:space="preserve">  </w:t>
      </w:r>
      <w:proofErr w:type="gramStart"/>
      <w:r w:rsidRPr="007553D9">
        <w:rPr>
          <w:rFonts w:ascii="Times New Roman" w:hAnsi="Times New Roman"/>
          <w:szCs w:val="24"/>
          <w:u w:val="single"/>
        </w:rPr>
        <w:t>et</w:t>
      </w:r>
      <w:proofErr w:type="gramEnd"/>
      <w:r w:rsidRPr="007553D9">
        <w:rPr>
          <w:rFonts w:ascii="Times New Roman" w:hAnsi="Times New Roman"/>
          <w:szCs w:val="24"/>
          <w:u w:val="single"/>
        </w:rPr>
        <w:t xml:space="preserve"> al. Effects of garlic on blood pressure in patients with and without systolic hypertension: a meta-analysis. </w:t>
      </w:r>
      <w:proofErr w:type="gramStart"/>
      <w:r w:rsidRPr="007553D9">
        <w:rPr>
          <w:rFonts w:ascii="Times New Roman" w:hAnsi="Times New Roman"/>
          <w:szCs w:val="24"/>
          <w:u w:val="single"/>
        </w:rPr>
        <w:t>The Annals of pharmacotherapy, v. 42, n. 12, p. 1766-71, 2008.</w:t>
      </w:r>
      <w:proofErr w:type="gramEnd"/>
    </w:p>
    <w:p w:rsidR="007553D9" w:rsidRPr="007553D9" w:rsidRDefault="007553D9" w:rsidP="000B4DDF">
      <w:pPr>
        <w:jc w:val="both"/>
        <w:rPr>
          <w:rFonts w:ascii="Times New Roman" w:hAnsi="Times New Roman"/>
          <w:szCs w:val="24"/>
          <w:u w:val="single"/>
        </w:rPr>
      </w:pPr>
      <w:proofErr w:type="gramStart"/>
      <w:r w:rsidRPr="007553D9">
        <w:rPr>
          <w:rFonts w:ascii="Times New Roman" w:hAnsi="Times New Roman"/>
          <w:szCs w:val="24"/>
          <w:u w:val="single"/>
        </w:rPr>
        <w:t>RIED, K.; FRANK, O. R.; STOCKS, N. P.; FAKLER, P.</w:t>
      </w:r>
      <w:proofErr w:type="gramEnd"/>
      <w:r w:rsidRPr="007553D9">
        <w:rPr>
          <w:rFonts w:ascii="Times New Roman" w:hAnsi="Times New Roman"/>
          <w:szCs w:val="24"/>
          <w:u w:val="single"/>
        </w:rPr>
        <w:t xml:space="preserve">  </w:t>
      </w:r>
      <w:proofErr w:type="gramStart"/>
      <w:r w:rsidRPr="007553D9">
        <w:rPr>
          <w:rFonts w:ascii="Times New Roman" w:hAnsi="Times New Roman"/>
          <w:szCs w:val="24"/>
          <w:u w:val="single"/>
        </w:rPr>
        <w:t>et</w:t>
      </w:r>
      <w:proofErr w:type="gramEnd"/>
      <w:r w:rsidRPr="007553D9">
        <w:rPr>
          <w:rFonts w:ascii="Times New Roman" w:hAnsi="Times New Roman"/>
          <w:szCs w:val="24"/>
          <w:u w:val="single"/>
        </w:rPr>
        <w:t xml:space="preserve"> al. Effect of garlic on blood pressure: a systematic review and meta-analysis. BMC cardiovascular disorders, v. 8, p. 13, 2008.</w:t>
      </w:r>
    </w:p>
    <w:p w:rsidR="007553D9" w:rsidRPr="007553D9" w:rsidRDefault="007553D9" w:rsidP="000B4DDF">
      <w:pPr>
        <w:jc w:val="both"/>
        <w:rPr>
          <w:rFonts w:ascii="Times New Roman" w:hAnsi="Times New Roman"/>
          <w:szCs w:val="24"/>
          <w:u w:val="single"/>
        </w:rPr>
      </w:pPr>
      <w:r w:rsidRPr="007553D9">
        <w:rPr>
          <w:rFonts w:ascii="Times New Roman" w:hAnsi="Times New Roman"/>
          <w:szCs w:val="24"/>
          <w:u w:val="single"/>
        </w:rPr>
        <w:t xml:space="preserve">RIED, K.; FRANK, O. R.; STOCKS, N. P. Aged garlic extract lowers blood pressure in patients with treated but uncontrolled hypertension: a </w:t>
      </w:r>
      <w:proofErr w:type="spellStart"/>
      <w:r w:rsidRPr="007553D9">
        <w:rPr>
          <w:rFonts w:ascii="Times New Roman" w:hAnsi="Times New Roman"/>
          <w:szCs w:val="24"/>
          <w:u w:val="single"/>
        </w:rPr>
        <w:t>randomised</w:t>
      </w:r>
      <w:proofErr w:type="spellEnd"/>
      <w:r w:rsidRPr="007553D9">
        <w:rPr>
          <w:rFonts w:ascii="Times New Roman" w:hAnsi="Times New Roman"/>
          <w:szCs w:val="24"/>
          <w:u w:val="single"/>
        </w:rPr>
        <w:t xml:space="preserve"> controlled trial. </w:t>
      </w:r>
      <w:proofErr w:type="spellStart"/>
      <w:proofErr w:type="gramStart"/>
      <w:r w:rsidRPr="007553D9">
        <w:rPr>
          <w:rFonts w:ascii="Times New Roman" w:hAnsi="Times New Roman"/>
          <w:szCs w:val="24"/>
          <w:u w:val="single"/>
        </w:rPr>
        <w:t>Maturitas</w:t>
      </w:r>
      <w:proofErr w:type="spellEnd"/>
      <w:r w:rsidRPr="007553D9">
        <w:rPr>
          <w:rFonts w:ascii="Times New Roman" w:hAnsi="Times New Roman"/>
          <w:szCs w:val="24"/>
          <w:u w:val="single"/>
        </w:rPr>
        <w:t>, v. 67, n. 2, p. 144-50, 2010.</w:t>
      </w:r>
      <w:proofErr w:type="gramEnd"/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61F2A">
        <w:rPr>
          <w:rFonts w:ascii="Times New Roman" w:hAnsi="Times New Roman"/>
          <w:szCs w:val="24"/>
          <w:u w:val="single"/>
        </w:rPr>
        <w:t>ROSE KD, CROISSANT PD, PARLIAMENT CF, LEVIN MB. Spontaneous spinal epidural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hematoma with associated platelet dysfunction from excessive garlic consumption: a case report.</w:t>
      </w:r>
    </w:p>
    <w:p w:rsidR="00A85B0F" w:rsidRPr="00661F2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61F2A">
        <w:rPr>
          <w:rFonts w:ascii="Times New Roman" w:hAnsi="Times New Roman"/>
          <w:i/>
          <w:iCs/>
          <w:szCs w:val="24"/>
          <w:u w:val="single"/>
        </w:rPr>
        <w:t xml:space="preserve">Neurosurgery </w:t>
      </w:r>
      <w:r w:rsidRPr="00661F2A">
        <w:rPr>
          <w:rFonts w:ascii="Times New Roman" w:hAnsi="Times New Roman"/>
          <w:szCs w:val="24"/>
          <w:u w:val="single"/>
        </w:rPr>
        <w:t>1990; 26: 880-2.</w:t>
      </w:r>
      <w:proofErr w:type="gramEnd"/>
    </w:p>
    <w:p w:rsidR="00A85B0F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61F2A">
        <w:rPr>
          <w:rFonts w:ascii="Times New Roman" w:hAnsi="Times New Roman"/>
          <w:szCs w:val="24"/>
          <w:u w:val="single"/>
        </w:rPr>
        <w:t xml:space="preserve">SIEGEL G </w:t>
      </w:r>
      <w:r w:rsidRPr="00661F2A">
        <w:rPr>
          <w:rFonts w:ascii="Times New Roman" w:hAnsi="Times New Roman"/>
          <w:i/>
          <w:iCs/>
          <w:szCs w:val="24"/>
          <w:u w:val="single"/>
        </w:rPr>
        <w:t>et al</w:t>
      </w:r>
      <w:r w:rsidRPr="00661F2A">
        <w:rPr>
          <w:rFonts w:ascii="Times New Roman" w:hAnsi="Times New Roman"/>
          <w:szCs w:val="24"/>
          <w:u w:val="single"/>
        </w:rPr>
        <w:t>. Potassium channel activation in vascular smooth muscle. In: Frank GB, ed.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 xml:space="preserve">Excitation-contraction coupling skeletal, cardiac, and smooth muscle. New York, </w:t>
      </w:r>
      <w:r w:rsidRPr="00661F2A">
        <w:rPr>
          <w:rFonts w:ascii="Times New Roman" w:hAnsi="Times New Roman"/>
          <w:i/>
          <w:iCs/>
          <w:szCs w:val="24"/>
          <w:u w:val="single"/>
        </w:rPr>
        <w:t>Plenum Press</w:t>
      </w:r>
      <w:r w:rsidRPr="00661F2A">
        <w:rPr>
          <w:rFonts w:ascii="Times New Roman" w:hAnsi="Times New Roman"/>
          <w:szCs w:val="24"/>
          <w:u w:val="single"/>
        </w:rPr>
        <w:t>,</w:t>
      </w:r>
      <w:r w:rsidR="00957158">
        <w:rPr>
          <w:rFonts w:ascii="Times New Roman" w:hAnsi="Times New Roman"/>
          <w:szCs w:val="24"/>
          <w:u w:val="single"/>
        </w:rPr>
        <w:t xml:space="preserve"> </w:t>
      </w:r>
      <w:r w:rsidRPr="00661F2A">
        <w:rPr>
          <w:rFonts w:ascii="Times New Roman" w:hAnsi="Times New Roman"/>
          <w:szCs w:val="24"/>
          <w:u w:val="single"/>
        </w:rPr>
        <w:t>1992: 53-72.</w:t>
      </w:r>
    </w:p>
    <w:p w:rsidR="007553D9" w:rsidRPr="007553D9" w:rsidRDefault="007553D9" w:rsidP="000B4DDF">
      <w:pPr>
        <w:jc w:val="both"/>
        <w:rPr>
          <w:rFonts w:ascii="Times New Roman" w:hAnsi="Times New Roman"/>
          <w:szCs w:val="24"/>
          <w:u w:val="single"/>
        </w:rPr>
      </w:pPr>
      <w:proofErr w:type="gramStart"/>
      <w:r w:rsidRPr="007553D9">
        <w:rPr>
          <w:rFonts w:ascii="Times New Roman" w:hAnsi="Times New Roman"/>
          <w:szCs w:val="24"/>
          <w:u w:val="single"/>
        </w:rPr>
        <w:t>SIMONS, S.; WOLLERSHEIM, H.; THIEN, T.</w:t>
      </w:r>
      <w:proofErr w:type="gramEnd"/>
      <w:r w:rsidRPr="007553D9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7553D9">
        <w:rPr>
          <w:rFonts w:ascii="Times New Roman" w:hAnsi="Times New Roman"/>
          <w:szCs w:val="24"/>
          <w:u w:val="single"/>
        </w:rPr>
        <w:t>A systematic review on the influence of trial quality on the effect of garlic on blood pressure.</w:t>
      </w:r>
      <w:proofErr w:type="gramEnd"/>
      <w:r w:rsidRPr="007553D9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7553D9">
        <w:rPr>
          <w:rFonts w:ascii="Times New Roman" w:hAnsi="Times New Roman"/>
          <w:szCs w:val="24"/>
          <w:u w:val="single"/>
        </w:rPr>
        <w:t>The Netherlands journal of medicine, v. 67, n. 6, p. 212-9, 2009.</w:t>
      </w:r>
      <w:proofErr w:type="gramEnd"/>
    </w:p>
    <w:p w:rsidR="007553D9" w:rsidRPr="00661F2A" w:rsidRDefault="007553D9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B4DDF">
        <w:rPr>
          <w:rFonts w:ascii="Times New Roman" w:hAnsi="Times New Roman"/>
          <w:szCs w:val="24"/>
          <w:u w:val="single"/>
        </w:rPr>
        <w:t xml:space="preserve">SOBENIN, I. A.; ANDRIANOVA, I. V.; FOMCHENKOV, I. V.; GORCHAKOVA, T. V.  </w:t>
      </w:r>
      <w:proofErr w:type="gramStart"/>
      <w:r w:rsidRPr="007553D9">
        <w:rPr>
          <w:rFonts w:ascii="Times New Roman" w:hAnsi="Times New Roman"/>
          <w:szCs w:val="24"/>
          <w:u w:val="single"/>
        </w:rPr>
        <w:t>et</w:t>
      </w:r>
      <w:proofErr w:type="gramEnd"/>
      <w:r w:rsidRPr="007553D9">
        <w:rPr>
          <w:rFonts w:ascii="Times New Roman" w:hAnsi="Times New Roman"/>
          <w:szCs w:val="24"/>
          <w:u w:val="single"/>
        </w:rPr>
        <w:t xml:space="preserve"> al. Time-released garlic powder tablets lower systolic and diastolic blood pressure in men with mild and moderate arterial hypertension. Hypertension </w:t>
      </w:r>
      <w:proofErr w:type="gramStart"/>
      <w:r w:rsidRPr="007553D9">
        <w:rPr>
          <w:rFonts w:ascii="Times New Roman" w:hAnsi="Times New Roman"/>
          <w:szCs w:val="24"/>
          <w:u w:val="single"/>
        </w:rPr>
        <w:t>research :</w:t>
      </w:r>
      <w:proofErr w:type="gramEnd"/>
      <w:r w:rsidRPr="007553D9">
        <w:rPr>
          <w:rFonts w:ascii="Times New Roman" w:hAnsi="Times New Roman"/>
          <w:szCs w:val="24"/>
          <w:u w:val="single"/>
        </w:rPr>
        <w:t xml:space="preserve"> official journal of the Japanese Society of Hypertension, v. 32, n. 6, p. 433-7, 2009</w:t>
      </w:r>
      <w:r>
        <w:rPr>
          <w:rFonts w:ascii="Times New Roman" w:hAnsi="Times New Roman"/>
          <w:szCs w:val="24"/>
          <w:u w:val="single"/>
        </w:rPr>
        <w:t>.</w:t>
      </w:r>
    </w:p>
    <w:p w:rsidR="00EE5479" w:rsidRPr="004963DA" w:rsidRDefault="00A85B0F" w:rsidP="000B4D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61F2A">
        <w:rPr>
          <w:rFonts w:ascii="Times New Roman" w:hAnsi="Times New Roman"/>
          <w:szCs w:val="24"/>
          <w:u w:val="single"/>
        </w:rPr>
        <w:t>WARSHAFSKY S, KARNER RS, SIVAK SL. Effect of garlic on total serum cholesterol.</w:t>
      </w:r>
      <w:proofErr w:type="gramEnd"/>
      <w:r w:rsidRPr="00661F2A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4963DA">
        <w:rPr>
          <w:rFonts w:ascii="Times New Roman" w:hAnsi="Times New Roman"/>
          <w:szCs w:val="24"/>
          <w:u w:val="single"/>
        </w:rPr>
        <w:t xml:space="preserve">A </w:t>
      </w:r>
      <w:proofErr w:type="spellStart"/>
      <w:r w:rsidRPr="004963DA">
        <w:rPr>
          <w:rFonts w:ascii="Times New Roman" w:hAnsi="Times New Roman"/>
          <w:szCs w:val="24"/>
          <w:u w:val="single"/>
        </w:rPr>
        <w:t>metaanalysis</w:t>
      </w:r>
      <w:proofErr w:type="spellEnd"/>
      <w:r w:rsidRPr="004963DA">
        <w:rPr>
          <w:rFonts w:ascii="Times New Roman" w:hAnsi="Times New Roman"/>
          <w:szCs w:val="24"/>
          <w:u w:val="single"/>
        </w:rPr>
        <w:t>.</w:t>
      </w:r>
      <w:proofErr w:type="gramEnd"/>
      <w:r w:rsidR="00EE5479" w:rsidRPr="004963DA">
        <w:rPr>
          <w:rFonts w:ascii="Times New Roman" w:hAnsi="Times New Roman"/>
          <w:szCs w:val="24"/>
          <w:u w:val="single"/>
        </w:rPr>
        <w:t xml:space="preserve"> </w:t>
      </w:r>
      <w:r w:rsidR="00EE5479" w:rsidRPr="004963DA">
        <w:rPr>
          <w:rFonts w:ascii="Times New Roman" w:hAnsi="Times New Roman"/>
          <w:i/>
          <w:iCs/>
          <w:szCs w:val="24"/>
          <w:u w:val="single"/>
        </w:rPr>
        <w:t>Annals of internal medicine</w:t>
      </w:r>
      <w:r w:rsidR="00EE5479" w:rsidRPr="004963DA">
        <w:rPr>
          <w:rFonts w:ascii="Times New Roman" w:hAnsi="Times New Roman"/>
          <w:szCs w:val="24"/>
          <w:u w:val="single"/>
        </w:rPr>
        <w:t>, 1993, 119: 599-605.</w:t>
      </w:r>
    </w:p>
    <w:p w:rsidR="00A85B0F" w:rsidRPr="004963DA" w:rsidRDefault="00A85B0F" w:rsidP="00661F2A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</w:p>
    <w:p w:rsidR="00A85B0F" w:rsidRPr="004963DA" w:rsidRDefault="00A85B0F" w:rsidP="00661F2A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</w:p>
    <w:p w:rsidR="00A85B0F" w:rsidRDefault="00A85B0F" w:rsidP="00A85B0F"/>
    <w:p w:rsidR="004963DA" w:rsidRPr="007553D9" w:rsidRDefault="004963DA" w:rsidP="004963DA">
      <w:pPr>
        <w:jc w:val="both"/>
        <w:rPr>
          <w:rFonts w:ascii="Times New Roman" w:hAnsi="Times New Roman"/>
          <w:szCs w:val="24"/>
          <w:u w:val="single"/>
        </w:rPr>
      </w:pPr>
    </w:p>
    <w:p w:rsidR="00D83590" w:rsidRPr="004963DA" w:rsidRDefault="00A75C40"/>
    <w:sectPr w:rsidR="00D83590" w:rsidRPr="004963DA" w:rsidSect="00ED0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0F"/>
    <w:rsid w:val="00066D83"/>
    <w:rsid w:val="000B2D9E"/>
    <w:rsid w:val="000B4DDF"/>
    <w:rsid w:val="001403E7"/>
    <w:rsid w:val="00151C4A"/>
    <w:rsid w:val="001521CC"/>
    <w:rsid w:val="00153D26"/>
    <w:rsid w:val="00186967"/>
    <w:rsid w:val="001B057E"/>
    <w:rsid w:val="001B6B0C"/>
    <w:rsid w:val="00211CEC"/>
    <w:rsid w:val="002871CE"/>
    <w:rsid w:val="002A3419"/>
    <w:rsid w:val="002A59FC"/>
    <w:rsid w:val="002B799A"/>
    <w:rsid w:val="002F189F"/>
    <w:rsid w:val="002F3A0E"/>
    <w:rsid w:val="003036B2"/>
    <w:rsid w:val="00395C41"/>
    <w:rsid w:val="003B439F"/>
    <w:rsid w:val="003E6EF5"/>
    <w:rsid w:val="00407230"/>
    <w:rsid w:val="00415775"/>
    <w:rsid w:val="00476298"/>
    <w:rsid w:val="004963DA"/>
    <w:rsid w:val="00543231"/>
    <w:rsid w:val="005E161A"/>
    <w:rsid w:val="006239CD"/>
    <w:rsid w:val="00653E96"/>
    <w:rsid w:val="00661F2A"/>
    <w:rsid w:val="006A514F"/>
    <w:rsid w:val="00722CD2"/>
    <w:rsid w:val="007345F3"/>
    <w:rsid w:val="007553D9"/>
    <w:rsid w:val="007A6123"/>
    <w:rsid w:val="008464B0"/>
    <w:rsid w:val="008D76F4"/>
    <w:rsid w:val="0090282D"/>
    <w:rsid w:val="009132DB"/>
    <w:rsid w:val="00957158"/>
    <w:rsid w:val="00993DB7"/>
    <w:rsid w:val="009D70F9"/>
    <w:rsid w:val="00A45421"/>
    <w:rsid w:val="00A75C40"/>
    <w:rsid w:val="00A85B0F"/>
    <w:rsid w:val="00B247E5"/>
    <w:rsid w:val="00B46CB7"/>
    <w:rsid w:val="00B97344"/>
    <w:rsid w:val="00BB00F9"/>
    <w:rsid w:val="00C06FF1"/>
    <w:rsid w:val="00DE2CEA"/>
    <w:rsid w:val="00DF23A1"/>
    <w:rsid w:val="00E31775"/>
    <w:rsid w:val="00EA2F74"/>
    <w:rsid w:val="00EA338F"/>
    <w:rsid w:val="00ED091E"/>
    <w:rsid w:val="00EE5479"/>
    <w:rsid w:val="00F2531E"/>
    <w:rsid w:val="00F76C34"/>
    <w:rsid w:val="00F811B7"/>
    <w:rsid w:val="00F90F39"/>
    <w:rsid w:val="00FE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0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17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775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F3A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3A0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3A0E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3A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3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0F86-874A-48E8-A2F1-7231FC14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2716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milena.barros</cp:lastModifiedBy>
  <cp:revision>35</cp:revision>
  <dcterms:created xsi:type="dcterms:W3CDTF">2014-04-16T17:24:00Z</dcterms:created>
  <dcterms:modified xsi:type="dcterms:W3CDTF">2014-08-08T19:50:00Z</dcterms:modified>
</cp:coreProperties>
</file>