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A4" w:rsidRPr="00E97325" w:rsidRDefault="0063008B" w:rsidP="00E97325">
      <w:pPr>
        <w:spacing w:line="276" w:lineRule="auto"/>
        <w:jc w:val="right"/>
        <w:rPr>
          <w:b/>
          <w:sz w:val="21"/>
          <w:szCs w:val="21"/>
        </w:rPr>
      </w:pPr>
      <w:r>
        <w:tab/>
      </w:r>
    </w:p>
    <w:p w:rsidR="00BB0B9C" w:rsidRDefault="00244AF6" w:rsidP="0062344E">
      <w:pPr>
        <w:spacing w:line="276" w:lineRule="auto"/>
        <w:jc w:val="center"/>
        <w:rPr>
          <w:rFonts w:ascii="Effra" w:hAnsi="Effra"/>
          <w:b/>
          <w:sz w:val="32"/>
        </w:rPr>
      </w:pPr>
      <w:r>
        <w:rPr>
          <w:rFonts w:ascii="Effra" w:hAnsi="Effra"/>
          <w:b/>
          <w:sz w:val="32"/>
        </w:rPr>
        <w:t>Atualização do Aviso de Segurança</w:t>
      </w:r>
    </w:p>
    <w:p w:rsidR="007D1FD0" w:rsidRPr="00244AF6" w:rsidRDefault="007D1FD0" w:rsidP="0062344E">
      <w:pPr>
        <w:spacing w:line="276" w:lineRule="auto"/>
        <w:jc w:val="center"/>
        <w:rPr>
          <w:rFonts w:ascii="Effra" w:hAnsi="Effra"/>
          <w:b/>
          <w:sz w:val="32"/>
        </w:rPr>
      </w:pPr>
    </w:p>
    <w:p w:rsidR="0027624B" w:rsidRDefault="00B77ED5" w:rsidP="007036B7">
      <w:pPr>
        <w:autoSpaceDE w:val="0"/>
        <w:autoSpaceDN w:val="0"/>
        <w:adjustRightInd w:val="0"/>
        <w:jc w:val="center"/>
        <w:rPr>
          <w:rFonts w:ascii="Effra" w:hAnsi="Effra"/>
          <w:b/>
          <w:sz w:val="28"/>
        </w:rPr>
      </w:pPr>
      <w:r>
        <w:rPr>
          <w:rFonts w:ascii="Effra" w:hAnsi="Effra"/>
          <w:b/>
          <w:sz w:val="28"/>
        </w:rPr>
        <w:t>KIT CÂNULA PARA ESTIMULAÇÃO RECORRENTE COM SONDA ESTIMULADORA NIM RESPONSE</w:t>
      </w:r>
    </w:p>
    <w:p w:rsidR="00EA1A31" w:rsidRDefault="00EA1A31" w:rsidP="007036B7">
      <w:pPr>
        <w:autoSpaceDE w:val="0"/>
        <w:autoSpaceDN w:val="0"/>
        <w:adjustRightInd w:val="0"/>
        <w:jc w:val="center"/>
        <w:rPr>
          <w:rFonts w:ascii="Effra" w:hAnsi="Effra"/>
        </w:rPr>
      </w:pPr>
    </w:p>
    <w:p w:rsidR="00A20B63" w:rsidRPr="007D1FD0" w:rsidRDefault="00A20B63" w:rsidP="007036B7">
      <w:pPr>
        <w:autoSpaceDE w:val="0"/>
        <w:autoSpaceDN w:val="0"/>
        <w:adjustRightInd w:val="0"/>
        <w:jc w:val="center"/>
        <w:rPr>
          <w:rFonts w:ascii="Effra" w:hAnsi="Effra"/>
        </w:rPr>
      </w:pPr>
      <w:r w:rsidRPr="007D1FD0">
        <w:rPr>
          <w:rFonts w:ascii="Effra" w:hAnsi="Effra"/>
        </w:rPr>
        <w:t>Mod</w:t>
      </w:r>
      <w:r w:rsidR="00B77ED5" w:rsidRPr="007D1FD0">
        <w:rPr>
          <w:rFonts w:ascii="Effra" w:hAnsi="Effra"/>
        </w:rPr>
        <w:t>elos M8229306K, M8229307K, M8229308K</w:t>
      </w:r>
    </w:p>
    <w:p w:rsidR="00E15BFA" w:rsidRDefault="00E15BFA" w:rsidP="007036B7">
      <w:pPr>
        <w:autoSpaceDE w:val="0"/>
        <w:autoSpaceDN w:val="0"/>
        <w:adjustRightInd w:val="0"/>
        <w:jc w:val="center"/>
        <w:rPr>
          <w:rFonts w:ascii="Effra" w:hAnsi="Effra"/>
          <w:b/>
        </w:rPr>
      </w:pPr>
    </w:p>
    <w:p w:rsidR="00E15BFA" w:rsidRPr="00A20B63" w:rsidRDefault="00E15BFA" w:rsidP="007036B7">
      <w:pPr>
        <w:autoSpaceDE w:val="0"/>
        <w:autoSpaceDN w:val="0"/>
        <w:adjustRightInd w:val="0"/>
        <w:jc w:val="center"/>
        <w:rPr>
          <w:rFonts w:ascii="Effra" w:hAnsi="Effra"/>
          <w:b/>
          <w:szCs w:val="24"/>
        </w:rPr>
      </w:pPr>
    </w:p>
    <w:p w:rsidR="0027624B" w:rsidRPr="007D1FD0" w:rsidRDefault="00244AF6" w:rsidP="0027624B">
      <w:pPr>
        <w:keepNext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1"/>
        <w:rPr>
          <w:rFonts w:ascii="Effra" w:hAnsi="Effra" w:cstheme="minorHAnsi"/>
          <w:b/>
          <w:szCs w:val="24"/>
        </w:rPr>
      </w:pPr>
      <w:r w:rsidRPr="007D1FD0">
        <w:rPr>
          <w:rFonts w:ascii="Effra" w:hAnsi="Effra" w:cstheme="minorHAnsi"/>
          <w:b/>
        </w:rPr>
        <w:t>Atualização das Instruções de Uso</w:t>
      </w:r>
    </w:p>
    <w:p w:rsidR="0062344E" w:rsidRPr="00463BF1" w:rsidRDefault="0062344E" w:rsidP="00463BF1">
      <w:pPr>
        <w:rPr>
          <w:rFonts w:ascii="Effra" w:hAnsi="Effra"/>
          <w:sz w:val="21"/>
          <w:szCs w:val="21"/>
        </w:rPr>
      </w:pPr>
    </w:p>
    <w:p w:rsidR="00452605" w:rsidRDefault="00452605" w:rsidP="00463BF1">
      <w:pPr>
        <w:rPr>
          <w:rFonts w:ascii="Effra" w:hAnsi="Effra"/>
          <w:sz w:val="21"/>
        </w:rPr>
      </w:pPr>
    </w:p>
    <w:p w:rsidR="00E97325" w:rsidRDefault="00B77ED5" w:rsidP="00463BF1">
      <w:pPr>
        <w:rPr>
          <w:rFonts w:ascii="Effra" w:hAnsi="Effra"/>
          <w:sz w:val="21"/>
        </w:rPr>
      </w:pPr>
      <w:r>
        <w:rPr>
          <w:rFonts w:ascii="Effra" w:hAnsi="Effra"/>
          <w:sz w:val="21"/>
        </w:rPr>
        <w:t>Fevereiro /</w:t>
      </w:r>
      <w:r w:rsidR="00244AF6">
        <w:rPr>
          <w:rFonts w:ascii="Effra" w:hAnsi="Effra"/>
          <w:sz w:val="21"/>
        </w:rPr>
        <w:t xml:space="preserve"> 201</w:t>
      </w:r>
      <w:r>
        <w:rPr>
          <w:rFonts w:ascii="Effra" w:hAnsi="Effra"/>
          <w:sz w:val="21"/>
        </w:rPr>
        <w:t>7</w:t>
      </w:r>
      <w:r w:rsidR="00244AF6">
        <w:rPr>
          <w:rFonts w:ascii="Effra" w:hAnsi="Effra"/>
          <w:sz w:val="21"/>
        </w:rPr>
        <w:t>.</w:t>
      </w:r>
    </w:p>
    <w:p w:rsidR="00452605" w:rsidRPr="003D42F9" w:rsidRDefault="00452605" w:rsidP="00463BF1">
      <w:pPr>
        <w:rPr>
          <w:rFonts w:ascii="Effra" w:hAnsi="Effra"/>
          <w:sz w:val="21"/>
          <w:szCs w:val="21"/>
        </w:rPr>
      </w:pPr>
    </w:p>
    <w:p w:rsidR="00BC542E" w:rsidRPr="003D42F9" w:rsidRDefault="00BC542E" w:rsidP="00463BF1">
      <w:pPr>
        <w:rPr>
          <w:rFonts w:ascii="Effra" w:hAnsi="Effra"/>
          <w:sz w:val="21"/>
          <w:szCs w:val="21"/>
        </w:rPr>
      </w:pPr>
    </w:p>
    <w:p w:rsidR="00BC542E" w:rsidRPr="003D42F9" w:rsidRDefault="00BC542E" w:rsidP="00463BF1">
      <w:pPr>
        <w:rPr>
          <w:rFonts w:ascii="Effra" w:hAnsi="Effra"/>
          <w:sz w:val="21"/>
          <w:szCs w:val="21"/>
        </w:rPr>
      </w:pPr>
      <w:r>
        <w:rPr>
          <w:rFonts w:ascii="Effra" w:hAnsi="Effra"/>
          <w:sz w:val="21"/>
        </w:rPr>
        <w:t>Referência</w:t>
      </w:r>
      <w:r w:rsidR="00B77ED5">
        <w:rPr>
          <w:rFonts w:ascii="Effra" w:hAnsi="Effra"/>
          <w:sz w:val="21"/>
        </w:rPr>
        <w:t>:</w:t>
      </w:r>
      <w:r>
        <w:rPr>
          <w:rFonts w:ascii="Effra" w:hAnsi="Effra"/>
          <w:sz w:val="21"/>
        </w:rPr>
        <w:t xml:space="preserve"> FA713</w:t>
      </w:r>
      <w:r w:rsidR="00B77ED5">
        <w:rPr>
          <w:rFonts w:ascii="Effra" w:hAnsi="Effra"/>
          <w:sz w:val="21"/>
        </w:rPr>
        <w:t xml:space="preserve"> II</w:t>
      </w:r>
    </w:p>
    <w:p w:rsidR="00BC542E" w:rsidRPr="003D42F9" w:rsidRDefault="00BC542E" w:rsidP="00463BF1">
      <w:pPr>
        <w:rPr>
          <w:rFonts w:ascii="Effra" w:hAnsi="Effra"/>
          <w:sz w:val="21"/>
          <w:szCs w:val="21"/>
        </w:rPr>
      </w:pPr>
    </w:p>
    <w:p w:rsidR="007036B7" w:rsidRPr="003D42F9" w:rsidRDefault="007036B7" w:rsidP="00463BF1">
      <w:pPr>
        <w:rPr>
          <w:rFonts w:ascii="Effra" w:hAnsi="Effra"/>
          <w:sz w:val="21"/>
          <w:szCs w:val="21"/>
        </w:rPr>
      </w:pPr>
      <w:r>
        <w:rPr>
          <w:rFonts w:ascii="Effra" w:hAnsi="Effra"/>
          <w:sz w:val="21"/>
        </w:rPr>
        <w:t xml:space="preserve">Prezado Profissional da </w:t>
      </w:r>
      <w:r w:rsidR="00B77ED5">
        <w:rPr>
          <w:rFonts w:ascii="Effra" w:hAnsi="Effra"/>
          <w:sz w:val="21"/>
        </w:rPr>
        <w:t>Área de Saúde, Gerente de Risco;</w:t>
      </w:r>
    </w:p>
    <w:p w:rsidR="007036B7" w:rsidRPr="003D42F9" w:rsidRDefault="007036B7" w:rsidP="00463BF1">
      <w:pPr>
        <w:rPr>
          <w:rFonts w:ascii="Effra" w:hAnsi="Effra"/>
          <w:sz w:val="21"/>
          <w:szCs w:val="21"/>
        </w:rPr>
      </w:pPr>
    </w:p>
    <w:p w:rsidR="00244AF6" w:rsidRDefault="00AB60E8" w:rsidP="00E97D3D">
      <w:pPr>
        <w:jc w:val="both"/>
        <w:rPr>
          <w:rFonts w:ascii="Effra" w:hAnsi="Effra"/>
          <w:sz w:val="21"/>
          <w:szCs w:val="21"/>
        </w:rPr>
      </w:pPr>
      <w:r>
        <w:rPr>
          <w:rFonts w:ascii="Effra" w:hAnsi="Effra"/>
          <w:sz w:val="21"/>
        </w:rPr>
        <w:t xml:space="preserve">Esta notificação é uma continuação do Aviso de Segurança emitido anteriormente, enviado em julho de 2016, sobre os </w:t>
      </w:r>
      <w:r w:rsidR="00B77ED5">
        <w:rPr>
          <w:rFonts w:ascii="Effra" w:hAnsi="Effra"/>
          <w:sz w:val="21"/>
        </w:rPr>
        <w:t xml:space="preserve">modelos dos Kit Cânula para Estimulação Recorrente com Sonda Estimuladora NIM Response </w:t>
      </w:r>
      <w:r>
        <w:rPr>
          <w:rFonts w:ascii="Effra" w:hAnsi="Effra"/>
          <w:sz w:val="21"/>
        </w:rPr>
        <w:t xml:space="preserve">e o seu uso.  </w:t>
      </w:r>
    </w:p>
    <w:p w:rsidR="00244AF6" w:rsidRPr="00244AF6" w:rsidRDefault="00244AF6" w:rsidP="00244AF6">
      <w:pPr>
        <w:rPr>
          <w:rFonts w:ascii="Effra" w:hAnsi="Effra"/>
          <w:sz w:val="21"/>
          <w:szCs w:val="21"/>
        </w:rPr>
      </w:pPr>
    </w:p>
    <w:p w:rsidR="00244AF6" w:rsidRDefault="00244AF6" w:rsidP="00E97D3D">
      <w:pPr>
        <w:jc w:val="both"/>
        <w:rPr>
          <w:rFonts w:ascii="Effra" w:hAnsi="Effra"/>
          <w:sz w:val="21"/>
        </w:rPr>
      </w:pPr>
      <w:r>
        <w:rPr>
          <w:rFonts w:ascii="Effra" w:hAnsi="Effra"/>
          <w:sz w:val="21"/>
        </w:rPr>
        <w:t>Conforme referido na notificação anterior, as Instruções de Uso foram atualizadas para reforçar as advertências/precauções com informação sobre este problema de dobra:</w:t>
      </w:r>
    </w:p>
    <w:p w:rsidR="00B77ED5" w:rsidRPr="00244AF6" w:rsidRDefault="00B77ED5" w:rsidP="00E97D3D">
      <w:pPr>
        <w:jc w:val="both"/>
        <w:rPr>
          <w:rFonts w:ascii="Effra" w:hAnsi="Effra"/>
          <w:sz w:val="21"/>
          <w:szCs w:val="21"/>
        </w:rPr>
      </w:pPr>
    </w:p>
    <w:p w:rsidR="00B77ED5" w:rsidRPr="00DE2590" w:rsidRDefault="00B77ED5" w:rsidP="00E97D3D">
      <w:pPr>
        <w:jc w:val="both"/>
        <w:rPr>
          <w:rFonts w:ascii="Effra" w:hAnsi="Effra"/>
          <w:b/>
          <w:sz w:val="22"/>
          <w:szCs w:val="22"/>
        </w:rPr>
      </w:pPr>
      <w:r w:rsidRPr="00DE2590">
        <w:rPr>
          <w:rFonts w:ascii="Effra" w:hAnsi="Effra"/>
          <w:b/>
          <w:sz w:val="22"/>
          <w:szCs w:val="22"/>
        </w:rPr>
        <w:t xml:space="preserve">° Não dobre excessivamente o tubo EMG, principalmente em ângulo agudo (menos de 90°). Dobrar excessivamente pode fazer com que os eletrodos de fio saiam pelo tubo, perfurando o </w:t>
      </w:r>
      <w:proofErr w:type="spellStart"/>
      <w:r w:rsidRPr="00DE2590">
        <w:rPr>
          <w:rFonts w:ascii="Effra" w:hAnsi="Effra"/>
          <w:b/>
          <w:sz w:val="22"/>
          <w:szCs w:val="22"/>
        </w:rPr>
        <w:t>cuff</w:t>
      </w:r>
      <w:proofErr w:type="spellEnd"/>
      <w:r w:rsidRPr="00DE2590">
        <w:rPr>
          <w:rFonts w:ascii="Effra" w:hAnsi="Effra"/>
          <w:b/>
          <w:sz w:val="22"/>
          <w:szCs w:val="22"/>
        </w:rPr>
        <w:t xml:space="preserve"> e expondo-os. Tal pode resultar em lesões graves em que o fio exposto pode penetrar a parede da traqueia ou uma corda vocal, ou provocar o esvaziamento do </w:t>
      </w:r>
      <w:proofErr w:type="spellStart"/>
      <w:r w:rsidRPr="00DE2590">
        <w:rPr>
          <w:rFonts w:ascii="Effra" w:hAnsi="Effra"/>
          <w:b/>
          <w:sz w:val="22"/>
          <w:szCs w:val="22"/>
        </w:rPr>
        <w:t>cuff</w:t>
      </w:r>
      <w:proofErr w:type="spellEnd"/>
      <w:r w:rsidRPr="00DE2590">
        <w:rPr>
          <w:rFonts w:ascii="Effra" w:hAnsi="Effra"/>
          <w:b/>
          <w:sz w:val="22"/>
          <w:szCs w:val="22"/>
        </w:rPr>
        <w:t xml:space="preserve"> o que fará com que seja necessária a </w:t>
      </w:r>
      <w:proofErr w:type="spellStart"/>
      <w:r w:rsidRPr="00DE2590">
        <w:rPr>
          <w:rFonts w:ascii="Effra" w:hAnsi="Effra"/>
          <w:b/>
          <w:sz w:val="22"/>
          <w:szCs w:val="22"/>
        </w:rPr>
        <w:t>reintubação</w:t>
      </w:r>
      <w:proofErr w:type="spellEnd"/>
      <w:r w:rsidRPr="00DE2590">
        <w:rPr>
          <w:rFonts w:ascii="Effra" w:hAnsi="Effra"/>
          <w:b/>
          <w:sz w:val="22"/>
          <w:szCs w:val="22"/>
        </w:rPr>
        <w:t xml:space="preserve"> do paciente.</w:t>
      </w:r>
    </w:p>
    <w:p w:rsidR="00244AF6" w:rsidRPr="00DE2590" w:rsidRDefault="00244AF6" w:rsidP="00244AF6">
      <w:pPr>
        <w:ind w:left="720"/>
        <w:rPr>
          <w:rFonts w:ascii="Effra" w:hAnsi="Effra"/>
          <w:b/>
          <w:sz w:val="22"/>
          <w:szCs w:val="22"/>
        </w:rPr>
      </w:pPr>
      <w:r w:rsidRPr="00DE2590">
        <w:rPr>
          <w:rFonts w:ascii="Effra" w:hAnsi="Effra"/>
          <w:b/>
          <w:sz w:val="22"/>
          <w:szCs w:val="22"/>
        </w:rPr>
        <w:t xml:space="preserve">  </w:t>
      </w:r>
    </w:p>
    <w:p w:rsidR="00AB60E8" w:rsidRDefault="00695E0D" w:rsidP="00E97D3D">
      <w:pPr>
        <w:jc w:val="both"/>
        <w:rPr>
          <w:rFonts w:ascii="Effra" w:hAnsi="Effra"/>
          <w:sz w:val="21"/>
          <w:szCs w:val="21"/>
        </w:rPr>
      </w:pPr>
      <w:r>
        <w:rPr>
          <w:rFonts w:ascii="Effra" w:hAnsi="Effra"/>
          <w:sz w:val="21"/>
        </w:rPr>
        <w:t>Estas advertências foram</w:t>
      </w:r>
      <w:r w:rsidR="00244AF6">
        <w:rPr>
          <w:rFonts w:ascii="Effra" w:hAnsi="Effra"/>
          <w:sz w:val="21"/>
        </w:rPr>
        <w:t xml:space="preserve"> incluídas nas Instruções de Uso. Registre estas alterações e comunique </w:t>
      </w:r>
      <w:bookmarkStart w:id="0" w:name="_GoBack"/>
      <w:bookmarkEnd w:id="0"/>
      <w:r w:rsidR="00244AF6">
        <w:rPr>
          <w:rFonts w:ascii="Effra" w:hAnsi="Effra"/>
          <w:sz w:val="21"/>
        </w:rPr>
        <w:t xml:space="preserve">as </w:t>
      </w:r>
      <w:r>
        <w:rPr>
          <w:rFonts w:ascii="Effra" w:hAnsi="Effra"/>
          <w:sz w:val="21"/>
        </w:rPr>
        <w:t xml:space="preserve">atualizações </w:t>
      </w:r>
      <w:r w:rsidR="00244AF6">
        <w:rPr>
          <w:rFonts w:ascii="Effra" w:hAnsi="Effra"/>
          <w:sz w:val="21"/>
        </w:rPr>
        <w:t>aos outros usuários e partes interessadas em sua instalação.</w:t>
      </w:r>
    </w:p>
    <w:p w:rsidR="00AB60E8" w:rsidRDefault="00AB60E8" w:rsidP="00244AF6">
      <w:pPr>
        <w:rPr>
          <w:rFonts w:ascii="Effra" w:hAnsi="Effra"/>
          <w:sz w:val="21"/>
          <w:szCs w:val="21"/>
        </w:rPr>
      </w:pPr>
    </w:p>
    <w:p w:rsidR="00244AF6" w:rsidRPr="00244AF6" w:rsidRDefault="00244AF6" w:rsidP="00244AF6">
      <w:pPr>
        <w:rPr>
          <w:rFonts w:ascii="Effra" w:hAnsi="Effra"/>
          <w:sz w:val="21"/>
          <w:szCs w:val="21"/>
        </w:rPr>
      </w:pPr>
      <w:r>
        <w:rPr>
          <w:rFonts w:ascii="Effra" w:hAnsi="Effra"/>
          <w:sz w:val="21"/>
        </w:rPr>
        <w:t>A nova produção dos dispositivos EMG incluirá esta informação nas instruções de uso.</w:t>
      </w:r>
    </w:p>
    <w:p w:rsidR="007B44AA" w:rsidRPr="003D42F9" w:rsidRDefault="007B44AA" w:rsidP="007B44AA">
      <w:pPr>
        <w:rPr>
          <w:rFonts w:ascii="Effra" w:hAnsi="Effra"/>
          <w:sz w:val="21"/>
          <w:szCs w:val="21"/>
        </w:rPr>
      </w:pPr>
    </w:p>
    <w:p w:rsidR="003D42F9" w:rsidRPr="003D42F9" w:rsidRDefault="003D42F9" w:rsidP="003D42F9">
      <w:pPr>
        <w:tabs>
          <w:tab w:val="left" w:pos="-180"/>
          <w:tab w:val="right" w:pos="9270"/>
        </w:tabs>
        <w:jc w:val="both"/>
        <w:rPr>
          <w:rFonts w:ascii="Effra" w:eastAsia="MS Mincho" w:hAnsi="Effra" w:cs="Times New Roman"/>
          <w:sz w:val="21"/>
          <w:szCs w:val="21"/>
        </w:rPr>
      </w:pPr>
      <w:r>
        <w:rPr>
          <w:rFonts w:ascii="Effra" w:hAnsi="Effra"/>
          <w:sz w:val="21"/>
        </w:rPr>
        <w:t>A Autoridade Competente de seu país foi notificada sobre essa ação.</w:t>
      </w:r>
    </w:p>
    <w:p w:rsidR="003D42F9" w:rsidRPr="003D42F9" w:rsidRDefault="003D42F9" w:rsidP="007B44AA">
      <w:pPr>
        <w:rPr>
          <w:rFonts w:ascii="Effra" w:hAnsi="Effra"/>
          <w:sz w:val="21"/>
          <w:szCs w:val="21"/>
        </w:rPr>
      </w:pPr>
    </w:p>
    <w:p w:rsidR="000A7272" w:rsidRDefault="00AB60E8" w:rsidP="00E97D3D">
      <w:pPr>
        <w:jc w:val="both"/>
        <w:rPr>
          <w:rFonts w:ascii="Effra" w:hAnsi="Effra"/>
          <w:sz w:val="21"/>
        </w:rPr>
      </w:pPr>
      <w:r>
        <w:rPr>
          <w:rFonts w:ascii="Effra" w:hAnsi="Effra"/>
          <w:sz w:val="21"/>
        </w:rPr>
        <w:t xml:space="preserve">Nos comprometemos com a segurança do paciente e agradecemos a sua atenção imediata a esta questão. </w:t>
      </w:r>
    </w:p>
    <w:p w:rsidR="00847331" w:rsidRPr="00296B68" w:rsidRDefault="00847331" w:rsidP="00E97D3D">
      <w:pPr>
        <w:jc w:val="both"/>
        <w:rPr>
          <w:rFonts w:ascii="Effra" w:hAnsi="Effra"/>
          <w:sz w:val="21"/>
          <w:szCs w:val="21"/>
        </w:rPr>
      </w:pPr>
      <w:r>
        <w:rPr>
          <w:rFonts w:ascii="Effra" w:hAnsi="Effra"/>
          <w:sz w:val="21"/>
        </w:rPr>
        <w:t>Fique à vontade para contatar o representante da área regulatória da Richards do Brasil no telefone (11) 3198-2999 caso tenha alguma dúvida relacionada ao conteúdo desta carta.</w:t>
      </w:r>
    </w:p>
    <w:p w:rsidR="00847331" w:rsidRDefault="00847331" w:rsidP="00847331">
      <w:pPr>
        <w:tabs>
          <w:tab w:val="left" w:pos="-180"/>
          <w:tab w:val="right" w:pos="9270"/>
        </w:tabs>
        <w:jc w:val="both"/>
        <w:rPr>
          <w:rFonts w:ascii="Effra" w:eastAsia="MS Mincho" w:hAnsi="Effra" w:cs="Times New Roman"/>
          <w:sz w:val="21"/>
          <w:szCs w:val="21"/>
        </w:rPr>
      </w:pPr>
    </w:p>
    <w:p w:rsidR="00594D65" w:rsidRDefault="00594D65" w:rsidP="00847331">
      <w:pPr>
        <w:tabs>
          <w:tab w:val="left" w:pos="-180"/>
          <w:tab w:val="right" w:pos="9270"/>
        </w:tabs>
        <w:jc w:val="both"/>
        <w:rPr>
          <w:rFonts w:ascii="Effra" w:eastAsia="MS Mincho" w:hAnsi="Effra" w:cs="Times New Roman"/>
          <w:sz w:val="21"/>
          <w:szCs w:val="21"/>
        </w:rPr>
      </w:pPr>
    </w:p>
    <w:p w:rsidR="00594D65" w:rsidRPr="00296B68" w:rsidRDefault="00594D65" w:rsidP="00847331">
      <w:pPr>
        <w:tabs>
          <w:tab w:val="left" w:pos="-180"/>
          <w:tab w:val="right" w:pos="9270"/>
        </w:tabs>
        <w:jc w:val="both"/>
        <w:rPr>
          <w:rFonts w:ascii="Effra" w:eastAsia="MS Mincho" w:hAnsi="Effra" w:cs="Times New Roman"/>
          <w:sz w:val="21"/>
          <w:szCs w:val="21"/>
        </w:rPr>
      </w:pPr>
    </w:p>
    <w:p w:rsidR="00847331" w:rsidRDefault="00847331" w:rsidP="00847331">
      <w:pPr>
        <w:tabs>
          <w:tab w:val="left" w:pos="-180"/>
          <w:tab w:val="right" w:pos="9270"/>
        </w:tabs>
        <w:jc w:val="both"/>
        <w:rPr>
          <w:rFonts w:ascii="Effra" w:hAnsi="Effra"/>
          <w:sz w:val="21"/>
        </w:rPr>
      </w:pPr>
      <w:r>
        <w:rPr>
          <w:rFonts w:ascii="Effra" w:hAnsi="Effra"/>
          <w:sz w:val="21"/>
        </w:rPr>
        <w:t>Atenciosamente,</w:t>
      </w:r>
    </w:p>
    <w:p w:rsidR="00847331" w:rsidRDefault="00847331" w:rsidP="00847331">
      <w:pPr>
        <w:tabs>
          <w:tab w:val="left" w:pos="-180"/>
          <w:tab w:val="right" w:pos="9270"/>
        </w:tabs>
        <w:jc w:val="both"/>
        <w:rPr>
          <w:rFonts w:ascii="Effra" w:eastAsia="MS Mincho" w:hAnsi="Effra" w:cs="Times New Roman"/>
          <w:sz w:val="21"/>
          <w:szCs w:val="21"/>
        </w:rPr>
      </w:pPr>
    </w:p>
    <w:p w:rsidR="0049284A" w:rsidRDefault="0049284A" w:rsidP="00847331">
      <w:pPr>
        <w:tabs>
          <w:tab w:val="left" w:pos="-180"/>
          <w:tab w:val="right" w:pos="9270"/>
        </w:tabs>
        <w:jc w:val="both"/>
        <w:rPr>
          <w:rFonts w:ascii="Effra" w:eastAsia="MS Mincho" w:hAnsi="Effra" w:cs="Times New Roman"/>
          <w:sz w:val="21"/>
          <w:szCs w:val="21"/>
        </w:rPr>
      </w:pPr>
    </w:p>
    <w:p w:rsidR="00847331" w:rsidRPr="00BC29F9" w:rsidRDefault="00847331" w:rsidP="00847331">
      <w:pPr>
        <w:tabs>
          <w:tab w:val="left" w:pos="-180"/>
          <w:tab w:val="right" w:pos="9270"/>
        </w:tabs>
        <w:jc w:val="both"/>
        <w:rPr>
          <w:rFonts w:ascii="Effra" w:eastAsia="MS Mincho" w:hAnsi="Effra" w:cs="Times New Roman"/>
          <w:sz w:val="21"/>
          <w:szCs w:val="21"/>
        </w:rPr>
      </w:pPr>
    </w:p>
    <w:p w:rsidR="00847331" w:rsidRPr="00ED5BDB" w:rsidRDefault="00847331" w:rsidP="00847331">
      <w:pPr>
        <w:tabs>
          <w:tab w:val="left" w:pos="-180"/>
          <w:tab w:val="right" w:pos="9270"/>
        </w:tabs>
        <w:jc w:val="both"/>
        <w:rPr>
          <w:rFonts w:ascii="Effra" w:eastAsia="MS Mincho" w:hAnsi="Effra"/>
          <w:b/>
          <w:bCs w:val="0"/>
          <w:color w:val="000000" w:themeColor="text1"/>
          <w:sz w:val="20"/>
          <w:szCs w:val="20"/>
        </w:rPr>
      </w:pPr>
      <w:r w:rsidRPr="00ED5BDB">
        <w:rPr>
          <w:rFonts w:ascii="Effra" w:eastAsia="MS Mincho" w:hAnsi="Effra"/>
          <w:b/>
          <w:bCs w:val="0"/>
          <w:color w:val="000000" w:themeColor="text1"/>
          <w:sz w:val="20"/>
          <w:szCs w:val="20"/>
        </w:rPr>
        <w:t>RICHARDS DO BRASIL PRODUTOS CIRÚRGICOS LTDA.</w:t>
      </w:r>
    </w:p>
    <w:p w:rsidR="00847331" w:rsidRPr="00ED5BDB" w:rsidRDefault="00847331" w:rsidP="00847331">
      <w:pPr>
        <w:suppressAutoHyphens/>
        <w:rPr>
          <w:rFonts w:ascii="Effra" w:eastAsia="MS Mincho" w:hAnsi="Effra"/>
          <w:b/>
          <w:bCs w:val="0"/>
          <w:color w:val="000000" w:themeColor="text1"/>
          <w:sz w:val="21"/>
          <w:szCs w:val="21"/>
        </w:rPr>
      </w:pPr>
    </w:p>
    <w:p w:rsidR="00847331" w:rsidRDefault="00847331" w:rsidP="00847331">
      <w:pPr>
        <w:suppressAutoHyphens/>
        <w:rPr>
          <w:rFonts w:ascii="Effra" w:eastAsia="MS Mincho" w:hAnsi="Effra"/>
          <w:bCs w:val="0"/>
          <w:color w:val="000000" w:themeColor="text1"/>
          <w:sz w:val="21"/>
          <w:szCs w:val="21"/>
        </w:rPr>
      </w:pPr>
    </w:p>
    <w:p w:rsidR="00847331" w:rsidRDefault="00847331" w:rsidP="00847331">
      <w:pPr>
        <w:suppressAutoHyphens/>
        <w:rPr>
          <w:rFonts w:ascii="Effra" w:eastAsia="MS Mincho" w:hAnsi="Effra"/>
          <w:bCs w:val="0"/>
          <w:color w:val="000000" w:themeColor="text1"/>
          <w:sz w:val="21"/>
          <w:szCs w:val="21"/>
        </w:rPr>
      </w:pPr>
    </w:p>
    <w:p w:rsidR="000E48A1" w:rsidRPr="003D42F9" w:rsidRDefault="000E48A1" w:rsidP="00847331">
      <w:pPr>
        <w:rPr>
          <w:rFonts w:ascii="Effra" w:eastAsia="MS Mincho" w:hAnsi="Effra"/>
          <w:bCs w:val="0"/>
          <w:color w:val="000000" w:themeColor="text1"/>
          <w:sz w:val="21"/>
          <w:szCs w:val="21"/>
        </w:rPr>
      </w:pPr>
    </w:p>
    <w:sectPr w:rsidR="000E48A1" w:rsidRPr="003D42F9" w:rsidSect="00CB4A5A">
      <w:headerReference w:type="default" r:id="rId8"/>
      <w:footerReference w:type="default" r:id="rId9"/>
      <w:type w:val="continuous"/>
      <w:pgSz w:w="12240" w:h="15840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011" w:rsidRDefault="00C23011">
      <w:r>
        <w:separator/>
      </w:r>
    </w:p>
  </w:endnote>
  <w:endnote w:type="continuationSeparator" w:id="0">
    <w:p w:rsidR="00C23011" w:rsidRDefault="00C2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Trebuchet MS"/>
    <w:charset w:val="00"/>
    <w:family w:val="swiss"/>
    <w:pitch w:val="variable"/>
    <w:sig w:usb0="00000001" w:usb1="5000205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69" w:rsidRPr="00624D69" w:rsidRDefault="00624D69" w:rsidP="00624D69">
    <w:pPr>
      <w:autoSpaceDE w:val="0"/>
      <w:autoSpaceDN w:val="0"/>
      <w:adjustRightInd w:val="0"/>
      <w:rPr>
        <w:rFonts w:asciiTheme="minorHAnsi" w:hAnsiTheme="minorHAnsi" w:cstheme="minorHAnsi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011" w:rsidRDefault="00C23011">
      <w:r>
        <w:separator/>
      </w:r>
    </w:p>
  </w:footnote>
  <w:footnote w:type="continuationSeparator" w:id="0">
    <w:p w:rsidR="00C23011" w:rsidRDefault="00C23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8A2" w:rsidRPr="00CE0C9D" w:rsidRDefault="006C08A2" w:rsidP="00696682">
    <w:pPr>
      <w:pStyle w:val="Cabealho"/>
      <w:tabs>
        <w:tab w:val="clear" w:pos="4320"/>
        <w:tab w:val="clear" w:pos="8640"/>
        <w:tab w:val="left" w:pos="4056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26B5"/>
    <w:multiLevelType w:val="hybridMultilevel"/>
    <w:tmpl w:val="4D64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B41C3"/>
    <w:multiLevelType w:val="hybridMultilevel"/>
    <w:tmpl w:val="3502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C248F"/>
    <w:multiLevelType w:val="hybridMultilevel"/>
    <w:tmpl w:val="89200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85438"/>
    <w:multiLevelType w:val="hybridMultilevel"/>
    <w:tmpl w:val="41EA32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43CE4"/>
    <w:multiLevelType w:val="hybridMultilevel"/>
    <w:tmpl w:val="8DCA1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4E5CB2"/>
    <w:multiLevelType w:val="hybridMultilevel"/>
    <w:tmpl w:val="9F90D6E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146DD"/>
    <w:multiLevelType w:val="hybridMultilevel"/>
    <w:tmpl w:val="B2B6A3C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QXCitationStyleId" w:val="apa"/>
    <w:docVar w:name="QXCitationStyleName" w:val="American Psychological Association 6th Edition"/>
    <w:docVar w:name="QXCookie" w:val="89536858"/>
  </w:docVars>
  <w:rsids>
    <w:rsidRoot w:val="00E26BFD"/>
    <w:rsid w:val="000017A9"/>
    <w:rsid w:val="0000632F"/>
    <w:rsid w:val="00006D59"/>
    <w:rsid w:val="00020F0A"/>
    <w:rsid w:val="00023E83"/>
    <w:rsid w:val="000267A4"/>
    <w:rsid w:val="00026C7E"/>
    <w:rsid w:val="00042E30"/>
    <w:rsid w:val="000449A1"/>
    <w:rsid w:val="000460CF"/>
    <w:rsid w:val="0005383F"/>
    <w:rsid w:val="00055FF1"/>
    <w:rsid w:val="00064D88"/>
    <w:rsid w:val="00065740"/>
    <w:rsid w:val="00076CFE"/>
    <w:rsid w:val="00086906"/>
    <w:rsid w:val="00092A9E"/>
    <w:rsid w:val="0009357A"/>
    <w:rsid w:val="00095778"/>
    <w:rsid w:val="00097263"/>
    <w:rsid w:val="000A0F93"/>
    <w:rsid w:val="000A331B"/>
    <w:rsid w:val="000A38E5"/>
    <w:rsid w:val="000A7272"/>
    <w:rsid w:val="000B1B3D"/>
    <w:rsid w:val="000B3386"/>
    <w:rsid w:val="000C0DED"/>
    <w:rsid w:val="000C40F0"/>
    <w:rsid w:val="000C6ABA"/>
    <w:rsid w:val="000D2108"/>
    <w:rsid w:val="000D2A99"/>
    <w:rsid w:val="000E3D2A"/>
    <w:rsid w:val="000E48A1"/>
    <w:rsid w:val="000F16F8"/>
    <w:rsid w:val="000F38FC"/>
    <w:rsid w:val="000F4EF6"/>
    <w:rsid w:val="001017D3"/>
    <w:rsid w:val="00103B8A"/>
    <w:rsid w:val="00113427"/>
    <w:rsid w:val="00130039"/>
    <w:rsid w:val="001309F5"/>
    <w:rsid w:val="00130BE0"/>
    <w:rsid w:val="00132F1F"/>
    <w:rsid w:val="0014115A"/>
    <w:rsid w:val="00142C79"/>
    <w:rsid w:val="0014388E"/>
    <w:rsid w:val="001550EA"/>
    <w:rsid w:val="00161EEB"/>
    <w:rsid w:val="00165A9B"/>
    <w:rsid w:val="0016749D"/>
    <w:rsid w:val="001736AD"/>
    <w:rsid w:val="00182AB1"/>
    <w:rsid w:val="0018394F"/>
    <w:rsid w:val="001842E9"/>
    <w:rsid w:val="001871F7"/>
    <w:rsid w:val="00192168"/>
    <w:rsid w:val="0019280A"/>
    <w:rsid w:val="00193781"/>
    <w:rsid w:val="00194ADE"/>
    <w:rsid w:val="00195ACB"/>
    <w:rsid w:val="001A666B"/>
    <w:rsid w:val="001B3C97"/>
    <w:rsid w:val="001B4E07"/>
    <w:rsid w:val="001B5FE3"/>
    <w:rsid w:val="001B7270"/>
    <w:rsid w:val="001B7F45"/>
    <w:rsid w:val="001C49CE"/>
    <w:rsid w:val="001C7100"/>
    <w:rsid w:val="001D02EF"/>
    <w:rsid w:val="001D1383"/>
    <w:rsid w:val="001D24DF"/>
    <w:rsid w:val="001D268E"/>
    <w:rsid w:val="001D3324"/>
    <w:rsid w:val="001D7164"/>
    <w:rsid w:val="001D7810"/>
    <w:rsid w:val="001E181B"/>
    <w:rsid w:val="001F07A2"/>
    <w:rsid w:val="001F1804"/>
    <w:rsid w:val="001F3FD7"/>
    <w:rsid w:val="001F43F7"/>
    <w:rsid w:val="001F6BD2"/>
    <w:rsid w:val="00200268"/>
    <w:rsid w:val="00201B0D"/>
    <w:rsid w:val="002034AD"/>
    <w:rsid w:val="00204258"/>
    <w:rsid w:val="00204CA3"/>
    <w:rsid w:val="0020747A"/>
    <w:rsid w:val="00213D43"/>
    <w:rsid w:val="00216BBE"/>
    <w:rsid w:val="00220329"/>
    <w:rsid w:val="00220894"/>
    <w:rsid w:val="00222BAA"/>
    <w:rsid w:val="00223A8E"/>
    <w:rsid w:val="00224EAA"/>
    <w:rsid w:val="002276C9"/>
    <w:rsid w:val="00230D60"/>
    <w:rsid w:val="0023739D"/>
    <w:rsid w:val="00237ED8"/>
    <w:rsid w:val="00242D64"/>
    <w:rsid w:val="00243D89"/>
    <w:rsid w:val="002448F3"/>
    <w:rsid w:val="00244AF6"/>
    <w:rsid w:val="00247661"/>
    <w:rsid w:val="00252438"/>
    <w:rsid w:val="00253A54"/>
    <w:rsid w:val="00257D5F"/>
    <w:rsid w:val="00260FFE"/>
    <w:rsid w:val="00262025"/>
    <w:rsid w:val="00275C91"/>
    <w:rsid w:val="0027624B"/>
    <w:rsid w:val="002764F6"/>
    <w:rsid w:val="00277E1E"/>
    <w:rsid w:val="00280D82"/>
    <w:rsid w:val="00286E43"/>
    <w:rsid w:val="00287F08"/>
    <w:rsid w:val="00291675"/>
    <w:rsid w:val="00291CB0"/>
    <w:rsid w:val="00295143"/>
    <w:rsid w:val="002A1757"/>
    <w:rsid w:val="002A3B17"/>
    <w:rsid w:val="002B1187"/>
    <w:rsid w:val="002B30F3"/>
    <w:rsid w:val="002B4DD7"/>
    <w:rsid w:val="002B520D"/>
    <w:rsid w:val="002B62DC"/>
    <w:rsid w:val="002C3330"/>
    <w:rsid w:val="002C79A7"/>
    <w:rsid w:val="002D293E"/>
    <w:rsid w:val="002D6B37"/>
    <w:rsid w:val="002E0577"/>
    <w:rsid w:val="002E2A14"/>
    <w:rsid w:val="002F08DD"/>
    <w:rsid w:val="002F178C"/>
    <w:rsid w:val="002F4027"/>
    <w:rsid w:val="00303A0A"/>
    <w:rsid w:val="00305D1C"/>
    <w:rsid w:val="00313693"/>
    <w:rsid w:val="00314492"/>
    <w:rsid w:val="0031696E"/>
    <w:rsid w:val="00320DAA"/>
    <w:rsid w:val="003244B8"/>
    <w:rsid w:val="0032555F"/>
    <w:rsid w:val="00331704"/>
    <w:rsid w:val="00334F14"/>
    <w:rsid w:val="0033696E"/>
    <w:rsid w:val="00337096"/>
    <w:rsid w:val="003414FE"/>
    <w:rsid w:val="00352DC4"/>
    <w:rsid w:val="00353A5F"/>
    <w:rsid w:val="00361FA7"/>
    <w:rsid w:val="00363F7A"/>
    <w:rsid w:val="003640B8"/>
    <w:rsid w:val="0036649E"/>
    <w:rsid w:val="00373802"/>
    <w:rsid w:val="00376FE7"/>
    <w:rsid w:val="00377CA2"/>
    <w:rsid w:val="00381E48"/>
    <w:rsid w:val="003831B1"/>
    <w:rsid w:val="003A2AE7"/>
    <w:rsid w:val="003B15CB"/>
    <w:rsid w:val="003B3E3A"/>
    <w:rsid w:val="003B4F4F"/>
    <w:rsid w:val="003B6C37"/>
    <w:rsid w:val="003B7BD7"/>
    <w:rsid w:val="003C25C0"/>
    <w:rsid w:val="003C2C17"/>
    <w:rsid w:val="003D42F9"/>
    <w:rsid w:val="003E059B"/>
    <w:rsid w:val="003E25EF"/>
    <w:rsid w:val="003E3199"/>
    <w:rsid w:val="003F1904"/>
    <w:rsid w:val="003F1F36"/>
    <w:rsid w:val="003F4CFF"/>
    <w:rsid w:val="003F5878"/>
    <w:rsid w:val="003F6363"/>
    <w:rsid w:val="003F67FA"/>
    <w:rsid w:val="004042BB"/>
    <w:rsid w:val="004059C3"/>
    <w:rsid w:val="00407107"/>
    <w:rsid w:val="0040745E"/>
    <w:rsid w:val="004123F5"/>
    <w:rsid w:val="00414C1E"/>
    <w:rsid w:val="00416366"/>
    <w:rsid w:val="00416598"/>
    <w:rsid w:val="004240B8"/>
    <w:rsid w:val="00425090"/>
    <w:rsid w:val="0044077E"/>
    <w:rsid w:val="00440784"/>
    <w:rsid w:val="00442D3C"/>
    <w:rsid w:val="0044331B"/>
    <w:rsid w:val="0044367B"/>
    <w:rsid w:val="00446DFB"/>
    <w:rsid w:val="00447F67"/>
    <w:rsid w:val="004501AA"/>
    <w:rsid w:val="00452605"/>
    <w:rsid w:val="0045301F"/>
    <w:rsid w:val="004618FC"/>
    <w:rsid w:val="00462AEC"/>
    <w:rsid w:val="00463BF1"/>
    <w:rsid w:val="004839A3"/>
    <w:rsid w:val="00485E81"/>
    <w:rsid w:val="0049284A"/>
    <w:rsid w:val="004A2CC4"/>
    <w:rsid w:val="004C071D"/>
    <w:rsid w:val="004C3A43"/>
    <w:rsid w:val="004C6460"/>
    <w:rsid w:val="004D011F"/>
    <w:rsid w:val="004D35A0"/>
    <w:rsid w:val="004E5FC7"/>
    <w:rsid w:val="004F3E56"/>
    <w:rsid w:val="004F5D05"/>
    <w:rsid w:val="004F6E3D"/>
    <w:rsid w:val="004F7895"/>
    <w:rsid w:val="004F7D96"/>
    <w:rsid w:val="00501875"/>
    <w:rsid w:val="00502D9C"/>
    <w:rsid w:val="0050423F"/>
    <w:rsid w:val="00512A26"/>
    <w:rsid w:val="00513C28"/>
    <w:rsid w:val="005171F8"/>
    <w:rsid w:val="0052093E"/>
    <w:rsid w:val="0052382D"/>
    <w:rsid w:val="005247F3"/>
    <w:rsid w:val="005302F6"/>
    <w:rsid w:val="00531CE5"/>
    <w:rsid w:val="0053283D"/>
    <w:rsid w:val="00535029"/>
    <w:rsid w:val="005371A5"/>
    <w:rsid w:val="00537F7E"/>
    <w:rsid w:val="00540A40"/>
    <w:rsid w:val="00542BE5"/>
    <w:rsid w:val="00545822"/>
    <w:rsid w:val="00552EB6"/>
    <w:rsid w:val="00552ED6"/>
    <w:rsid w:val="00556077"/>
    <w:rsid w:val="00564B8F"/>
    <w:rsid w:val="005655FC"/>
    <w:rsid w:val="0057265F"/>
    <w:rsid w:val="005730C7"/>
    <w:rsid w:val="005742D1"/>
    <w:rsid w:val="00584DB2"/>
    <w:rsid w:val="005914EC"/>
    <w:rsid w:val="0059485C"/>
    <w:rsid w:val="00594D65"/>
    <w:rsid w:val="00597DCD"/>
    <w:rsid w:val="005A0D1E"/>
    <w:rsid w:val="005A18C4"/>
    <w:rsid w:val="005A49F7"/>
    <w:rsid w:val="005A4D9C"/>
    <w:rsid w:val="005A6258"/>
    <w:rsid w:val="005A6865"/>
    <w:rsid w:val="005A7E56"/>
    <w:rsid w:val="005B0FCD"/>
    <w:rsid w:val="005B282F"/>
    <w:rsid w:val="005C023A"/>
    <w:rsid w:val="005C0576"/>
    <w:rsid w:val="005C2747"/>
    <w:rsid w:val="005D0D18"/>
    <w:rsid w:val="005D48B2"/>
    <w:rsid w:val="005D6759"/>
    <w:rsid w:val="005E5ED4"/>
    <w:rsid w:val="005E69A3"/>
    <w:rsid w:val="005E6C07"/>
    <w:rsid w:val="005F1FEB"/>
    <w:rsid w:val="005F6E84"/>
    <w:rsid w:val="00601E4E"/>
    <w:rsid w:val="00605A19"/>
    <w:rsid w:val="00605EB6"/>
    <w:rsid w:val="00611D62"/>
    <w:rsid w:val="00611FB4"/>
    <w:rsid w:val="00613137"/>
    <w:rsid w:val="0061422E"/>
    <w:rsid w:val="006147CC"/>
    <w:rsid w:val="006233C4"/>
    <w:rsid w:val="0062344E"/>
    <w:rsid w:val="0062366F"/>
    <w:rsid w:val="00624D69"/>
    <w:rsid w:val="0062795F"/>
    <w:rsid w:val="0063008B"/>
    <w:rsid w:val="00640322"/>
    <w:rsid w:val="006429CF"/>
    <w:rsid w:val="006443FA"/>
    <w:rsid w:val="00644E97"/>
    <w:rsid w:val="006464E9"/>
    <w:rsid w:val="00647A0E"/>
    <w:rsid w:val="00656DFF"/>
    <w:rsid w:val="0065799D"/>
    <w:rsid w:val="0066170C"/>
    <w:rsid w:val="00662736"/>
    <w:rsid w:val="006703FB"/>
    <w:rsid w:val="00670F69"/>
    <w:rsid w:val="00673D06"/>
    <w:rsid w:val="00680F00"/>
    <w:rsid w:val="00685DAE"/>
    <w:rsid w:val="00687CB9"/>
    <w:rsid w:val="0069292E"/>
    <w:rsid w:val="00695E0D"/>
    <w:rsid w:val="00696682"/>
    <w:rsid w:val="006A091E"/>
    <w:rsid w:val="006A6CB7"/>
    <w:rsid w:val="006B26EC"/>
    <w:rsid w:val="006C058E"/>
    <w:rsid w:val="006C08A2"/>
    <w:rsid w:val="006D1F96"/>
    <w:rsid w:val="006E1E55"/>
    <w:rsid w:val="006E3622"/>
    <w:rsid w:val="006E76CA"/>
    <w:rsid w:val="006F2D4E"/>
    <w:rsid w:val="006F36C4"/>
    <w:rsid w:val="006F5924"/>
    <w:rsid w:val="006F7B8F"/>
    <w:rsid w:val="007036B7"/>
    <w:rsid w:val="007043C7"/>
    <w:rsid w:val="007050D3"/>
    <w:rsid w:val="0071165A"/>
    <w:rsid w:val="007151BB"/>
    <w:rsid w:val="0071666B"/>
    <w:rsid w:val="00721B5F"/>
    <w:rsid w:val="00722C74"/>
    <w:rsid w:val="00723C27"/>
    <w:rsid w:val="007327F2"/>
    <w:rsid w:val="00732DC4"/>
    <w:rsid w:val="0073325F"/>
    <w:rsid w:val="00736C18"/>
    <w:rsid w:val="00743663"/>
    <w:rsid w:val="00744BC6"/>
    <w:rsid w:val="00744EE6"/>
    <w:rsid w:val="00747B9F"/>
    <w:rsid w:val="007502F2"/>
    <w:rsid w:val="0075276C"/>
    <w:rsid w:val="0076781F"/>
    <w:rsid w:val="00773060"/>
    <w:rsid w:val="00783547"/>
    <w:rsid w:val="00795773"/>
    <w:rsid w:val="00796F85"/>
    <w:rsid w:val="007A28C7"/>
    <w:rsid w:val="007A4232"/>
    <w:rsid w:val="007A53D3"/>
    <w:rsid w:val="007B44AA"/>
    <w:rsid w:val="007B6919"/>
    <w:rsid w:val="007C0581"/>
    <w:rsid w:val="007C7A27"/>
    <w:rsid w:val="007D1E9C"/>
    <w:rsid w:val="007D1FD0"/>
    <w:rsid w:val="007D4956"/>
    <w:rsid w:val="007D4F05"/>
    <w:rsid w:val="007D7C64"/>
    <w:rsid w:val="007E3220"/>
    <w:rsid w:val="007F04A3"/>
    <w:rsid w:val="007F39ED"/>
    <w:rsid w:val="007F6877"/>
    <w:rsid w:val="00800CA7"/>
    <w:rsid w:val="00804473"/>
    <w:rsid w:val="00805868"/>
    <w:rsid w:val="00807AEB"/>
    <w:rsid w:val="00811A38"/>
    <w:rsid w:val="00813AC8"/>
    <w:rsid w:val="00815182"/>
    <w:rsid w:val="0082094D"/>
    <w:rsid w:val="008246D2"/>
    <w:rsid w:val="00827219"/>
    <w:rsid w:val="008350A9"/>
    <w:rsid w:val="0084580D"/>
    <w:rsid w:val="00847331"/>
    <w:rsid w:val="008603E5"/>
    <w:rsid w:val="008609C4"/>
    <w:rsid w:val="008619A0"/>
    <w:rsid w:val="0086320E"/>
    <w:rsid w:val="00863294"/>
    <w:rsid w:val="0086452E"/>
    <w:rsid w:val="00872653"/>
    <w:rsid w:val="00881E6A"/>
    <w:rsid w:val="00883A7D"/>
    <w:rsid w:val="00885649"/>
    <w:rsid w:val="0089479E"/>
    <w:rsid w:val="0089776A"/>
    <w:rsid w:val="0089796A"/>
    <w:rsid w:val="008A2C82"/>
    <w:rsid w:val="008A2D3C"/>
    <w:rsid w:val="008A34D1"/>
    <w:rsid w:val="008A464E"/>
    <w:rsid w:val="008A570A"/>
    <w:rsid w:val="008A7259"/>
    <w:rsid w:val="008B19E8"/>
    <w:rsid w:val="008B1C5D"/>
    <w:rsid w:val="008B32CC"/>
    <w:rsid w:val="008B56F0"/>
    <w:rsid w:val="008B5702"/>
    <w:rsid w:val="008B73F6"/>
    <w:rsid w:val="008C1EE2"/>
    <w:rsid w:val="008C2575"/>
    <w:rsid w:val="008C7683"/>
    <w:rsid w:val="008C7694"/>
    <w:rsid w:val="008D412A"/>
    <w:rsid w:val="008D6474"/>
    <w:rsid w:val="008E2724"/>
    <w:rsid w:val="008E406B"/>
    <w:rsid w:val="008F4F59"/>
    <w:rsid w:val="008F55B3"/>
    <w:rsid w:val="008F5AFA"/>
    <w:rsid w:val="009001CA"/>
    <w:rsid w:val="00904253"/>
    <w:rsid w:val="009108DC"/>
    <w:rsid w:val="009128E8"/>
    <w:rsid w:val="00913D3F"/>
    <w:rsid w:val="0091609C"/>
    <w:rsid w:val="009360D7"/>
    <w:rsid w:val="00942D5B"/>
    <w:rsid w:val="00945BCB"/>
    <w:rsid w:val="0094782C"/>
    <w:rsid w:val="00961F1F"/>
    <w:rsid w:val="00966220"/>
    <w:rsid w:val="00973C8E"/>
    <w:rsid w:val="00973DD0"/>
    <w:rsid w:val="00975DF5"/>
    <w:rsid w:val="00976D5A"/>
    <w:rsid w:val="0098330D"/>
    <w:rsid w:val="0098576C"/>
    <w:rsid w:val="00992295"/>
    <w:rsid w:val="00997DFF"/>
    <w:rsid w:val="009A38EE"/>
    <w:rsid w:val="009A5C80"/>
    <w:rsid w:val="009A70B9"/>
    <w:rsid w:val="009B0D2C"/>
    <w:rsid w:val="009B247C"/>
    <w:rsid w:val="009B324E"/>
    <w:rsid w:val="009B3E3A"/>
    <w:rsid w:val="009C1041"/>
    <w:rsid w:val="009C2DB6"/>
    <w:rsid w:val="009C2F38"/>
    <w:rsid w:val="009C73D2"/>
    <w:rsid w:val="009F1832"/>
    <w:rsid w:val="009F51D9"/>
    <w:rsid w:val="00A004AA"/>
    <w:rsid w:val="00A0179C"/>
    <w:rsid w:val="00A01CB2"/>
    <w:rsid w:val="00A053F8"/>
    <w:rsid w:val="00A16FE1"/>
    <w:rsid w:val="00A20872"/>
    <w:rsid w:val="00A20B63"/>
    <w:rsid w:val="00A25609"/>
    <w:rsid w:val="00A32E5A"/>
    <w:rsid w:val="00A37EDB"/>
    <w:rsid w:val="00A424FE"/>
    <w:rsid w:val="00A44941"/>
    <w:rsid w:val="00A44B3E"/>
    <w:rsid w:val="00A451CC"/>
    <w:rsid w:val="00A53ACF"/>
    <w:rsid w:val="00A60F3B"/>
    <w:rsid w:val="00A62330"/>
    <w:rsid w:val="00A62A2B"/>
    <w:rsid w:val="00A6417E"/>
    <w:rsid w:val="00A65FC9"/>
    <w:rsid w:val="00A66B38"/>
    <w:rsid w:val="00A70235"/>
    <w:rsid w:val="00A74142"/>
    <w:rsid w:val="00A744E7"/>
    <w:rsid w:val="00A80CDC"/>
    <w:rsid w:val="00A82B66"/>
    <w:rsid w:val="00A85A50"/>
    <w:rsid w:val="00A93C00"/>
    <w:rsid w:val="00A9462A"/>
    <w:rsid w:val="00AA0B5A"/>
    <w:rsid w:val="00AA5416"/>
    <w:rsid w:val="00AA5F37"/>
    <w:rsid w:val="00AB01D4"/>
    <w:rsid w:val="00AB175E"/>
    <w:rsid w:val="00AB60E8"/>
    <w:rsid w:val="00AB6431"/>
    <w:rsid w:val="00AC0F45"/>
    <w:rsid w:val="00AC66AB"/>
    <w:rsid w:val="00AD2E40"/>
    <w:rsid w:val="00AD57B4"/>
    <w:rsid w:val="00AE0C69"/>
    <w:rsid w:val="00AE399C"/>
    <w:rsid w:val="00AE4BC3"/>
    <w:rsid w:val="00AF061C"/>
    <w:rsid w:val="00B03038"/>
    <w:rsid w:val="00B06625"/>
    <w:rsid w:val="00B10645"/>
    <w:rsid w:val="00B258AA"/>
    <w:rsid w:val="00B2727B"/>
    <w:rsid w:val="00B30880"/>
    <w:rsid w:val="00B350A9"/>
    <w:rsid w:val="00B36543"/>
    <w:rsid w:val="00B400D4"/>
    <w:rsid w:val="00B57398"/>
    <w:rsid w:val="00B6341F"/>
    <w:rsid w:val="00B64EFD"/>
    <w:rsid w:val="00B72632"/>
    <w:rsid w:val="00B77ED5"/>
    <w:rsid w:val="00B80735"/>
    <w:rsid w:val="00B85ACB"/>
    <w:rsid w:val="00B86481"/>
    <w:rsid w:val="00B9171E"/>
    <w:rsid w:val="00B91B31"/>
    <w:rsid w:val="00B95F54"/>
    <w:rsid w:val="00B96CA4"/>
    <w:rsid w:val="00B97813"/>
    <w:rsid w:val="00BA216C"/>
    <w:rsid w:val="00BB0B9C"/>
    <w:rsid w:val="00BB0C36"/>
    <w:rsid w:val="00BB1212"/>
    <w:rsid w:val="00BB5A73"/>
    <w:rsid w:val="00BC20A3"/>
    <w:rsid w:val="00BC3DA7"/>
    <w:rsid w:val="00BC542E"/>
    <w:rsid w:val="00BD3520"/>
    <w:rsid w:val="00BD4CF4"/>
    <w:rsid w:val="00BE075E"/>
    <w:rsid w:val="00BE7984"/>
    <w:rsid w:val="00BF0083"/>
    <w:rsid w:val="00BF0D2E"/>
    <w:rsid w:val="00C01C42"/>
    <w:rsid w:val="00C01DBC"/>
    <w:rsid w:val="00C04E41"/>
    <w:rsid w:val="00C06A60"/>
    <w:rsid w:val="00C1725B"/>
    <w:rsid w:val="00C17E60"/>
    <w:rsid w:val="00C23011"/>
    <w:rsid w:val="00C256BC"/>
    <w:rsid w:val="00C32AC9"/>
    <w:rsid w:val="00C3619D"/>
    <w:rsid w:val="00C37154"/>
    <w:rsid w:val="00C37B55"/>
    <w:rsid w:val="00C54400"/>
    <w:rsid w:val="00C60891"/>
    <w:rsid w:val="00C60F29"/>
    <w:rsid w:val="00C63784"/>
    <w:rsid w:val="00C71EBB"/>
    <w:rsid w:val="00C759D6"/>
    <w:rsid w:val="00C80880"/>
    <w:rsid w:val="00C825E7"/>
    <w:rsid w:val="00C902EF"/>
    <w:rsid w:val="00C93229"/>
    <w:rsid w:val="00C97CB8"/>
    <w:rsid w:val="00CA0475"/>
    <w:rsid w:val="00CA2D10"/>
    <w:rsid w:val="00CB1053"/>
    <w:rsid w:val="00CB1341"/>
    <w:rsid w:val="00CB46E4"/>
    <w:rsid w:val="00CB4A5A"/>
    <w:rsid w:val="00CC00DF"/>
    <w:rsid w:val="00CC04EE"/>
    <w:rsid w:val="00CC0F8E"/>
    <w:rsid w:val="00CD0877"/>
    <w:rsid w:val="00CD1375"/>
    <w:rsid w:val="00CE00B3"/>
    <w:rsid w:val="00CE0C9D"/>
    <w:rsid w:val="00CE4DD3"/>
    <w:rsid w:val="00CE615B"/>
    <w:rsid w:val="00CF0188"/>
    <w:rsid w:val="00CF0D04"/>
    <w:rsid w:val="00D02463"/>
    <w:rsid w:val="00D075EB"/>
    <w:rsid w:val="00D07FA4"/>
    <w:rsid w:val="00D107D1"/>
    <w:rsid w:val="00D1322F"/>
    <w:rsid w:val="00D13633"/>
    <w:rsid w:val="00D311B0"/>
    <w:rsid w:val="00D3296C"/>
    <w:rsid w:val="00D33667"/>
    <w:rsid w:val="00D376B0"/>
    <w:rsid w:val="00D40BD0"/>
    <w:rsid w:val="00D41283"/>
    <w:rsid w:val="00D42305"/>
    <w:rsid w:val="00D45004"/>
    <w:rsid w:val="00D47A69"/>
    <w:rsid w:val="00D52F45"/>
    <w:rsid w:val="00D56FD8"/>
    <w:rsid w:val="00D63ED5"/>
    <w:rsid w:val="00D641BD"/>
    <w:rsid w:val="00D65C74"/>
    <w:rsid w:val="00D76AD5"/>
    <w:rsid w:val="00DA0298"/>
    <w:rsid w:val="00DA16CA"/>
    <w:rsid w:val="00DA1C1F"/>
    <w:rsid w:val="00DA2CBC"/>
    <w:rsid w:val="00DA6668"/>
    <w:rsid w:val="00DA6C2F"/>
    <w:rsid w:val="00DC5ED2"/>
    <w:rsid w:val="00DC6038"/>
    <w:rsid w:val="00DD6992"/>
    <w:rsid w:val="00DD721E"/>
    <w:rsid w:val="00DE2590"/>
    <w:rsid w:val="00DE61C7"/>
    <w:rsid w:val="00DF5E1A"/>
    <w:rsid w:val="00E016B0"/>
    <w:rsid w:val="00E04ECB"/>
    <w:rsid w:val="00E13717"/>
    <w:rsid w:val="00E1590C"/>
    <w:rsid w:val="00E15BFA"/>
    <w:rsid w:val="00E21586"/>
    <w:rsid w:val="00E216AB"/>
    <w:rsid w:val="00E21751"/>
    <w:rsid w:val="00E247CC"/>
    <w:rsid w:val="00E2566B"/>
    <w:rsid w:val="00E26BFD"/>
    <w:rsid w:val="00E26CFB"/>
    <w:rsid w:val="00E306CB"/>
    <w:rsid w:val="00E41C68"/>
    <w:rsid w:val="00E433A9"/>
    <w:rsid w:val="00E4438D"/>
    <w:rsid w:val="00E46B1F"/>
    <w:rsid w:val="00E63AE0"/>
    <w:rsid w:val="00E66631"/>
    <w:rsid w:val="00E70043"/>
    <w:rsid w:val="00E73793"/>
    <w:rsid w:val="00E759BC"/>
    <w:rsid w:val="00E80EB4"/>
    <w:rsid w:val="00E840BE"/>
    <w:rsid w:val="00E86090"/>
    <w:rsid w:val="00E9438C"/>
    <w:rsid w:val="00E94856"/>
    <w:rsid w:val="00E95DE3"/>
    <w:rsid w:val="00E97325"/>
    <w:rsid w:val="00E97D3D"/>
    <w:rsid w:val="00EA1A31"/>
    <w:rsid w:val="00EA3E45"/>
    <w:rsid w:val="00EA71C7"/>
    <w:rsid w:val="00EB215B"/>
    <w:rsid w:val="00EB4858"/>
    <w:rsid w:val="00EB5BA8"/>
    <w:rsid w:val="00EC03F8"/>
    <w:rsid w:val="00EC4BFF"/>
    <w:rsid w:val="00EE0FD0"/>
    <w:rsid w:val="00EE7950"/>
    <w:rsid w:val="00EF06D2"/>
    <w:rsid w:val="00F02B5C"/>
    <w:rsid w:val="00F02C3C"/>
    <w:rsid w:val="00F04116"/>
    <w:rsid w:val="00F14205"/>
    <w:rsid w:val="00F17B9A"/>
    <w:rsid w:val="00F21072"/>
    <w:rsid w:val="00F21432"/>
    <w:rsid w:val="00F2259C"/>
    <w:rsid w:val="00F26EB9"/>
    <w:rsid w:val="00F27B0B"/>
    <w:rsid w:val="00F31BD9"/>
    <w:rsid w:val="00F33560"/>
    <w:rsid w:val="00F35160"/>
    <w:rsid w:val="00F353A5"/>
    <w:rsid w:val="00F36B35"/>
    <w:rsid w:val="00F37576"/>
    <w:rsid w:val="00F42470"/>
    <w:rsid w:val="00F432BF"/>
    <w:rsid w:val="00F5220A"/>
    <w:rsid w:val="00F52FA8"/>
    <w:rsid w:val="00F54261"/>
    <w:rsid w:val="00F60C8B"/>
    <w:rsid w:val="00F63256"/>
    <w:rsid w:val="00F65E2B"/>
    <w:rsid w:val="00F6781C"/>
    <w:rsid w:val="00F745D4"/>
    <w:rsid w:val="00F76DEC"/>
    <w:rsid w:val="00F86F14"/>
    <w:rsid w:val="00F92170"/>
    <w:rsid w:val="00FA0BCD"/>
    <w:rsid w:val="00FA1903"/>
    <w:rsid w:val="00FB1A12"/>
    <w:rsid w:val="00FB30FC"/>
    <w:rsid w:val="00FB4D6C"/>
    <w:rsid w:val="00FC4689"/>
    <w:rsid w:val="00FC5D7E"/>
    <w:rsid w:val="00FD2973"/>
    <w:rsid w:val="00FD4627"/>
    <w:rsid w:val="00FD6D80"/>
    <w:rsid w:val="00FE21DE"/>
    <w:rsid w:val="00FE2898"/>
    <w:rsid w:val="00FE3876"/>
    <w:rsid w:val="00FE3A9D"/>
    <w:rsid w:val="00FF4ACF"/>
    <w:rsid w:val="00FF4E9B"/>
    <w:rsid w:val="00FF5DC6"/>
    <w:rsid w:val="00FF63AD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B00F5923-A6B0-44D0-BE04-398235FF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pt-BR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992"/>
    <w:rPr>
      <w:rFonts w:ascii="Arial" w:hAnsi="Arial" w:cs="Arial"/>
      <w:bCs/>
      <w:sz w:val="24"/>
      <w:szCs w:val="32"/>
    </w:rPr>
  </w:style>
  <w:style w:type="paragraph" w:styleId="Ttulo1">
    <w:name w:val="heading 1"/>
    <w:basedOn w:val="Normal"/>
    <w:next w:val="Normal"/>
    <w:link w:val="Ttulo1Char"/>
    <w:uiPriority w:val="99"/>
    <w:qFormat/>
    <w:rsid w:val="008E2724"/>
    <w:pPr>
      <w:keepNext/>
      <w:jc w:val="center"/>
      <w:outlineLvl w:val="0"/>
    </w:pPr>
    <w:rPr>
      <w:b/>
      <w:sz w:val="28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8E2724"/>
    <w:pPr>
      <w:keepNext/>
      <w:tabs>
        <w:tab w:val="right" w:pos="8550"/>
      </w:tabs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 w:cs="Times New Roman"/>
      <w:b/>
      <w:sz w:val="22"/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8E2724"/>
    <w:pPr>
      <w:keepNext/>
      <w:jc w:val="center"/>
      <w:outlineLvl w:val="2"/>
    </w:pPr>
    <w:rPr>
      <w:b/>
      <w:bCs w:val="0"/>
      <w:color w:val="0000FF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8E2724"/>
    <w:pPr>
      <w:keepNext/>
      <w:jc w:val="center"/>
      <w:outlineLvl w:val="3"/>
    </w:pPr>
    <w:rPr>
      <w:b/>
      <w:color w:val="FF0000"/>
      <w:sz w:val="28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8E2724"/>
    <w:pPr>
      <w:keepNext/>
      <w:outlineLvl w:val="4"/>
    </w:pPr>
    <w:rPr>
      <w:rFonts w:ascii="Times New Roman" w:hAnsi="Times New Roman" w:cs="Times New Roman"/>
      <w:b/>
      <w:sz w:val="22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8E2724"/>
    <w:pPr>
      <w:keepNext/>
      <w:outlineLvl w:val="6"/>
    </w:pPr>
    <w:rPr>
      <w:rFonts w:cs="Times New Roman"/>
      <w:b/>
      <w:bCs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D075E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D075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D075EB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D075EB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D075E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D075EB"/>
    <w:rPr>
      <w:rFonts w:ascii="Calibri" w:hAnsi="Calibri" w:cs="Times New Roman"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8E27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D075EB"/>
    <w:rPr>
      <w:rFonts w:ascii="Arial" w:hAnsi="Arial" w:cs="Arial"/>
      <w:bCs/>
      <w:sz w:val="32"/>
      <w:szCs w:val="32"/>
    </w:rPr>
  </w:style>
  <w:style w:type="paragraph" w:styleId="Rodap">
    <w:name w:val="footer"/>
    <w:basedOn w:val="Normal"/>
    <w:link w:val="RodapChar"/>
    <w:uiPriority w:val="99"/>
    <w:rsid w:val="008E2724"/>
    <w:pPr>
      <w:tabs>
        <w:tab w:val="center" w:pos="4320"/>
        <w:tab w:val="right" w:pos="8640"/>
      </w:tabs>
    </w:pPr>
    <w:rPr>
      <w:sz w:val="16"/>
    </w:rPr>
  </w:style>
  <w:style w:type="character" w:customStyle="1" w:styleId="RodapChar">
    <w:name w:val="Rodapé Char"/>
    <w:basedOn w:val="Fontepargpadro"/>
    <w:link w:val="Rodap"/>
    <w:uiPriority w:val="99"/>
    <w:locked/>
    <w:rsid w:val="00D075EB"/>
    <w:rPr>
      <w:rFonts w:ascii="Arial" w:hAnsi="Arial" w:cs="Arial"/>
      <w:bCs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8E2724"/>
    <w:pPr>
      <w:jc w:val="center"/>
    </w:pPr>
    <w:rPr>
      <w:b/>
      <w:bCs w:val="0"/>
    </w:rPr>
  </w:style>
  <w:style w:type="character" w:customStyle="1" w:styleId="TtuloChar">
    <w:name w:val="Título Char"/>
    <w:basedOn w:val="Fontepargpadro"/>
    <w:link w:val="Ttulo"/>
    <w:uiPriority w:val="99"/>
    <w:locked/>
    <w:rsid w:val="00D075EB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8E2724"/>
    <w:pPr>
      <w:jc w:val="center"/>
    </w:pPr>
    <w:rPr>
      <w:b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D075EB"/>
    <w:rPr>
      <w:rFonts w:ascii="Arial" w:hAnsi="Arial" w:cs="Arial"/>
      <w:bCs/>
      <w:sz w:val="32"/>
      <w:szCs w:val="32"/>
    </w:rPr>
  </w:style>
  <w:style w:type="paragraph" w:styleId="Corpodetexto2">
    <w:name w:val="Body Text 2"/>
    <w:basedOn w:val="Normal"/>
    <w:link w:val="Corpodetexto2Char"/>
    <w:uiPriority w:val="99"/>
    <w:rsid w:val="008E2724"/>
    <w:rPr>
      <w:rFonts w:ascii="Times New Roman" w:hAnsi="Times New Roman" w:cs="Times New Roman"/>
      <w:bCs w:val="0"/>
      <w:sz w:val="22"/>
      <w:szCs w:val="24"/>
    </w:rPr>
  </w:style>
  <w:style w:type="character" w:customStyle="1" w:styleId="Corpodetexto2Char">
    <w:name w:val="Corpo de texto 2 Char"/>
    <w:basedOn w:val="Fontepargpadro"/>
    <w:link w:val="Corpodetexto2"/>
    <w:locked/>
    <w:rsid w:val="00D075EB"/>
    <w:rPr>
      <w:rFonts w:ascii="Arial" w:hAnsi="Arial" w:cs="Arial"/>
      <w:bCs/>
      <w:sz w:val="32"/>
      <w:szCs w:val="32"/>
    </w:rPr>
  </w:style>
  <w:style w:type="paragraph" w:styleId="Corpodetexto3">
    <w:name w:val="Body Text 3"/>
    <w:basedOn w:val="Normal"/>
    <w:link w:val="Corpodetexto3Char"/>
    <w:uiPriority w:val="99"/>
    <w:rsid w:val="008E2724"/>
    <w:rPr>
      <w:rFonts w:ascii="Times New Roman" w:hAnsi="Times New Roman" w:cs="Times New Roman"/>
      <w:bCs w:val="0"/>
      <w:color w:val="0000FF"/>
      <w:sz w:val="22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D075EB"/>
    <w:rPr>
      <w:rFonts w:ascii="Arial" w:hAnsi="Arial" w:cs="Arial"/>
      <w:bCs/>
      <w:sz w:val="16"/>
      <w:szCs w:val="16"/>
    </w:rPr>
  </w:style>
  <w:style w:type="character" w:styleId="Hyperlink">
    <w:name w:val="Hyperlink"/>
    <w:basedOn w:val="Fontepargpadro"/>
    <w:uiPriority w:val="99"/>
    <w:rsid w:val="008E2724"/>
    <w:rPr>
      <w:rFonts w:cs="Times New Roman"/>
      <w:color w:val="0000FF"/>
      <w:u w:val="single"/>
    </w:rPr>
  </w:style>
  <w:style w:type="paragraph" w:customStyle="1" w:styleId="Bdy">
    <w:name w:val="Bdy"/>
    <w:uiPriority w:val="99"/>
    <w:rsid w:val="008E2724"/>
    <w:pPr>
      <w:tabs>
        <w:tab w:val="left" w:pos="360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ascii="Arial" w:hAnsi="Arial"/>
      <w:color w:val="000000"/>
      <w:sz w:val="24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8E2724"/>
    <w:pPr>
      <w:widowControl w:val="0"/>
      <w:tabs>
        <w:tab w:val="right" w:pos="9072"/>
      </w:tabs>
      <w:spacing w:before="120"/>
      <w:ind w:left="360"/>
    </w:pPr>
    <w:rPr>
      <w:rFonts w:cs="Times New Roman"/>
      <w:b/>
      <w:bCs w:val="0"/>
      <w:color w:val="0000FF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D075EB"/>
    <w:rPr>
      <w:rFonts w:ascii="Arial" w:hAnsi="Arial" w:cs="Arial"/>
      <w:bCs/>
      <w:sz w:val="32"/>
      <w:szCs w:val="32"/>
    </w:rPr>
  </w:style>
  <w:style w:type="paragraph" w:styleId="Textodenotaderodap">
    <w:name w:val="footnote text"/>
    <w:basedOn w:val="Normal"/>
    <w:link w:val="TextodenotaderodapChar"/>
    <w:semiHidden/>
    <w:rsid w:val="008E2724"/>
    <w:pPr>
      <w:overflowPunct w:val="0"/>
      <w:autoSpaceDE w:val="0"/>
      <w:autoSpaceDN w:val="0"/>
      <w:adjustRightInd w:val="0"/>
      <w:textAlignment w:val="baseline"/>
    </w:pPr>
    <w:rPr>
      <w:rFonts w:ascii="Courier" w:hAnsi="Courier" w:cs="Times New Roman"/>
      <w:bCs w:val="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D075EB"/>
    <w:rPr>
      <w:rFonts w:ascii="Arial" w:hAnsi="Arial" w:cs="Arial"/>
      <w:bCs/>
    </w:rPr>
  </w:style>
  <w:style w:type="character" w:styleId="Nmerodepgina">
    <w:name w:val="page number"/>
    <w:basedOn w:val="Fontepargpadro"/>
    <w:uiPriority w:val="99"/>
    <w:rsid w:val="008E2724"/>
    <w:rPr>
      <w:rFonts w:cs="Times New Roman"/>
    </w:rPr>
  </w:style>
  <w:style w:type="character" w:styleId="Refdenotaderodap">
    <w:name w:val="footnote reference"/>
    <w:basedOn w:val="Fontepargpadro"/>
    <w:uiPriority w:val="99"/>
    <w:semiHidden/>
    <w:rsid w:val="008E2724"/>
    <w:rPr>
      <w:rFonts w:cs="Times New Roman"/>
      <w:vertAlign w:val="superscript"/>
    </w:rPr>
  </w:style>
  <w:style w:type="character" w:styleId="Refdecomentrio">
    <w:name w:val="annotation reference"/>
    <w:basedOn w:val="Fontepargpadro"/>
    <w:uiPriority w:val="99"/>
    <w:semiHidden/>
    <w:rsid w:val="008E2724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8E272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D075EB"/>
    <w:rPr>
      <w:rFonts w:ascii="Arial" w:hAnsi="Arial" w:cs="Arial"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E2724"/>
    <w:rPr>
      <w:b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D075EB"/>
    <w:rPr>
      <w:rFonts w:ascii="Arial" w:hAnsi="Arial" w:cs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8E2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075EB"/>
    <w:rPr>
      <w:rFonts w:cs="Arial"/>
      <w:bCs/>
      <w:sz w:val="2"/>
    </w:rPr>
  </w:style>
  <w:style w:type="paragraph" w:styleId="NormalWeb">
    <w:name w:val="Normal (Web)"/>
    <w:basedOn w:val="Normal"/>
    <w:uiPriority w:val="99"/>
    <w:rsid w:val="008E2724"/>
    <w:pPr>
      <w:spacing w:before="100" w:beforeAutospacing="1" w:after="100" w:afterAutospacing="1"/>
    </w:pPr>
    <w:rPr>
      <w:rFonts w:ascii="Times New Roman" w:hAnsi="Times New Roman" w:cs="Times New Roman"/>
      <w:bCs w:val="0"/>
      <w:szCs w:val="24"/>
    </w:rPr>
  </w:style>
  <w:style w:type="paragraph" w:customStyle="1" w:styleId="Default">
    <w:name w:val="Default"/>
    <w:uiPriority w:val="99"/>
    <w:rsid w:val="008E2724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Forte">
    <w:name w:val="Strong"/>
    <w:basedOn w:val="Fontepargpadro"/>
    <w:uiPriority w:val="99"/>
    <w:qFormat/>
    <w:rsid w:val="008E2724"/>
    <w:rPr>
      <w:rFonts w:cs="Times New Roman"/>
      <w:b/>
      <w:bCs/>
    </w:rPr>
  </w:style>
  <w:style w:type="character" w:styleId="HiperlinkVisitado">
    <w:name w:val="FollowedHyperlink"/>
    <w:basedOn w:val="Fontepargpadro"/>
    <w:uiPriority w:val="99"/>
    <w:rsid w:val="008E2724"/>
    <w:rPr>
      <w:rFonts w:cs="Times New Roman"/>
      <w:color w:val="800080"/>
      <w:u w:val="single"/>
    </w:rPr>
  </w:style>
  <w:style w:type="paragraph" w:styleId="Reviso">
    <w:name w:val="Revision"/>
    <w:hidden/>
    <w:uiPriority w:val="99"/>
    <w:semiHidden/>
    <w:rsid w:val="00E306CB"/>
    <w:rPr>
      <w:rFonts w:ascii="Arial" w:hAnsi="Arial" w:cs="Arial"/>
      <w:bCs/>
      <w:sz w:val="24"/>
      <w:szCs w:val="32"/>
    </w:rPr>
  </w:style>
  <w:style w:type="table" w:styleId="Tabelacomgrade">
    <w:name w:val="Table Grid"/>
    <w:basedOn w:val="Tabelanormal"/>
    <w:uiPriority w:val="99"/>
    <w:locked/>
    <w:rsid w:val="00E70043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nhideWhenUsed/>
    <w:qFormat/>
    <w:locked/>
    <w:rsid w:val="004A2CC4"/>
    <w:pPr>
      <w:spacing w:after="200"/>
    </w:pPr>
    <w:rPr>
      <w:b/>
      <w:bCs w:val="0"/>
      <w:color w:val="4F81BD" w:themeColor="accent1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04258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30039"/>
    <w:rPr>
      <w:rFonts w:asciiTheme="minorHAnsi" w:eastAsiaTheme="minorHAnsi" w:hAnsiTheme="minorHAnsi" w:cstheme="minorBidi"/>
      <w:bCs w:val="0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30039"/>
    <w:rPr>
      <w:rFonts w:asciiTheme="minorHAnsi" w:eastAsiaTheme="minorHAnsi" w:hAnsiTheme="minorHAnsi" w:cstheme="minorBidi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300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9416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8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BBE1-4754-47FC-8B0C-C9FB4E9E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263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</vt:lpstr>
      <vt:lpstr>form</vt:lpstr>
    </vt:vector>
  </TitlesOfParts>
  <Company>Medtronic Neurological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creator>Jerry Sherek</dc:creator>
  <cp:lastModifiedBy>QRTUSER3</cp:lastModifiedBy>
  <cp:revision>17</cp:revision>
  <cp:lastPrinted>2017-02-09T20:27:00Z</cp:lastPrinted>
  <dcterms:created xsi:type="dcterms:W3CDTF">2017-02-09T18:54:00Z</dcterms:created>
  <dcterms:modified xsi:type="dcterms:W3CDTF">2017-02-10T16:54:00Z</dcterms:modified>
</cp:coreProperties>
</file>