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1E71" w14:textId="77777777" w:rsidR="00CB2B88" w:rsidRPr="00CB2B88" w:rsidRDefault="00CB2B88" w:rsidP="00CB2B88">
      <w:pPr>
        <w:tabs>
          <w:tab w:val="left" w:pos="6480"/>
        </w:tabs>
        <w:spacing w:line="260" w:lineRule="exact"/>
        <w:ind w:right="-187"/>
        <w:contextualSpacing/>
        <w:jc w:val="center"/>
        <w:rPr>
          <w:rFonts w:ascii="Avenir Next World" w:hAnsi="Avenir Next World" w:cs="Avenir Next World"/>
          <w:b/>
          <w:bCs/>
        </w:rPr>
      </w:pPr>
      <w:r>
        <w:rPr>
          <w:rFonts w:ascii="Avenir Next World" w:hAnsi="Avenir Next World"/>
          <w:b/>
          <w:bCs/>
        </w:rPr>
        <w:t>Representante Medtronic Não Consegue Obter o Formulário de Confirmação</w:t>
      </w:r>
    </w:p>
    <w:p w14:paraId="5AEFB5C9" w14:textId="317B068D" w:rsidR="00CB2B88" w:rsidRPr="00CB2B88" w:rsidRDefault="00CB2B88" w:rsidP="00CB2B88">
      <w:pPr>
        <w:spacing w:line="260" w:lineRule="exact"/>
        <w:ind w:left="-180" w:right="-187"/>
        <w:contextualSpacing/>
        <w:jc w:val="center"/>
        <w:rPr>
          <w:rFonts w:ascii="Avenir Next World" w:hAnsi="Avenir Next World" w:cs="Avenir Next World"/>
          <w:b/>
          <w:bCs/>
          <w:color w:val="FF0000"/>
        </w:rPr>
      </w:pPr>
      <w:r>
        <w:rPr>
          <w:rFonts w:ascii="Avenir Next World" w:hAnsi="Avenir Next World"/>
          <w:b/>
          <w:bCs/>
          <w:color w:val="FF0000"/>
        </w:rPr>
        <w:t>URGENTE: CORREÇÃO DE DISPOSITIVO MÉDICO</w:t>
      </w:r>
    </w:p>
    <w:p w14:paraId="1962EBF8" w14:textId="6A768106" w:rsidR="00CB2B88" w:rsidRPr="00CB2B88" w:rsidRDefault="00CB2B88" w:rsidP="00CB2B88">
      <w:pPr>
        <w:spacing w:line="260" w:lineRule="exact"/>
        <w:jc w:val="center"/>
        <w:outlineLvl w:val="0"/>
        <w:rPr>
          <w:rFonts w:ascii="Avenir Next World" w:eastAsia="Times New Roman" w:hAnsi="Avenir Next World" w:cs="Avenir Next World"/>
          <w:b/>
          <w:bCs/>
        </w:rPr>
      </w:pPr>
      <w:r>
        <w:rPr>
          <w:rFonts w:ascii="Avenir Next World" w:hAnsi="Avenir Next World"/>
          <w:b/>
          <w:bCs/>
        </w:rPr>
        <w:t xml:space="preserve">App </w:t>
      </w:r>
      <w:proofErr w:type="spellStart"/>
      <w:r>
        <w:rPr>
          <w:rFonts w:ascii="Avenir Next World" w:hAnsi="Avenir Next World"/>
          <w:b/>
          <w:bCs/>
        </w:rPr>
        <w:t>StealthStation</w:t>
      </w:r>
      <w:proofErr w:type="spellEnd"/>
      <w:r>
        <w:rPr>
          <w:rFonts w:ascii="Avenir Next World" w:hAnsi="Avenir Next World"/>
          <w:b/>
          <w:bCs/>
        </w:rPr>
        <w:t xml:space="preserve">™ S8 versões 1.0.1, 1.0.2, 1.0.3, 1.1.0, 1.2.0 (Nº </w:t>
      </w:r>
      <w:r w:rsidR="00EA4790">
        <w:rPr>
          <w:rFonts w:ascii="Avenir Next World" w:hAnsi="Avenir Next World"/>
          <w:b/>
          <w:bCs/>
        </w:rPr>
        <w:t xml:space="preserve">do </w:t>
      </w:r>
      <w:r>
        <w:rPr>
          <w:rFonts w:ascii="Avenir Next World" w:hAnsi="Avenir Next World"/>
          <w:b/>
          <w:bCs/>
        </w:rPr>
        <w:t>Modelo 9735762)</w:t>
      </w:r>
    </w:p>
    <w:p w14:paraId="5A9D2CF3" w14:textId="77777777" w:rsidR="0004674E" w:rsidRPr="001055C7" w:rsidRDefault="0004674E" w:rsidP="0004674E">
      <w:pPr>
        <w:spacing w:line="260" w:lineRule="exact"/>
        <w:ind w:left="900" w:right="900"/>
        <w:jc w:val="center"/>
        <w:outlineLvl w:val="0"/>
        <w:rPr>
          <w:rFonts w:ascii="Avenir Next World" w:eastAsia="Times New Roman" w:hAnsi="Avenir Next World" w:cs="Avenir Next World"/>
        </w:rPr>
      </w:pPr>
      <w:r>
        <w:rPr>
          <w:rFonts w:ascii="Avenir Next World" w:hAnsi="Avenir Next World"/>
        </w:rPr>
        <w:t>A</w:t>
      </w:r>
      <w:r w:rsidRPr="001D58ED">
        <w:rPr>
          <w:rFonts w:ascii="Avenir Next World" w:hAnsi="Avenir Next World"/>
        </w:rPr>
        <w:t>plicação</w:t>
      </w:r>
      <w:r>
        <w:rPr>
          <w:rFonts w:ascii="Avenir Next World" w:hAnsi="Avenir Next World"/>
        </w:rPr>
        <w:t xml:space="preserve"> </w:t>
      </w:r>
      <w:proofErr w:type="spellStart"/>
      <w:r>
        <w:rPr>
          <w:rFonts w:ascii="Avenir Next World" w:hAnsi="Avenir Next World"/>
        </w:rPr>
        <w:t>StealthStation</w:t>
      </w:r>
      <w:proofErr w:type="spellEnd"/>
      <w:r>
        <w:rPr>
          <w:rFonts w:ascii="Avenir Next World" w:hAnsi="Avenir Next World"/>
        </w:rPr>
        <w:t>™ S8 – Caractere Ausente no Texto do Banner</w:t>
      </w:r>
    </w:p>
    <w:p w14:paraId="5AD23F11" w14:textId="77777777" w:rsidR="0004674E" w:rsidRPr="000E2343" w:rsidRDefault="0004674E" w:rsidP="0004674E">
      <w:pPr>
        <w:spacing w:line="220" w:lineRule="exact"/>
        <w:jc w:val="center"/>
        <w:outlineLvl w:val="0"/>
        <w:rPr>
          <w:rFonts w:ascii="Avenir Next World" w:eastAsia="Times New Roman" w:hAnsi="Avenir Next World" w:cs="Avenir Next World"/>
        </w:rPr>
      </w:pPr>
    </w:p>
    <w:p w14:paraId="21479525" w14:textId="77777777" w:rsidR="00CB2B88" w:rsidRPr="00363986" w:rsidRDefault="00CB2B88" w:rsidP="00CB2B88">
      <w:pPr>
        <w:ind w:left="270" w:right="-184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Nome da Conta:</w:t>
      </w:r>
    </w:p>
    <w:p w14:paraId="52316709" w14:textId="77777777" w:rsidR="00CB2B88" w:rsidRPr="00363986" w:rsidRDefault="00CB2B88" w:rsidP="00CB2B88">
      <w:pPr>
        <w:ind w:left="270" w:right="-184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Número da Conta:</w:t>
      </w:r>
    </w:p>
    <w:p w14:paraId="4C4A9FC2" w14:textId="77777777" w:rsidR="00CB2B88" w:rsidRPr="00363986" w:rsidRDefault="00CB2B88" w:rsidP="00CB2B88">
      <w:pPr>
        <w:ind w:left="270" w:right="-184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Endereço da Conta:</w:t>
      </w:r>
    </w:p>
    <w:p w14:paraId="65DFA6FF" w14:textId="77777777" w:rsidR="00CB2B88" w:rsidRPr="00363986" w:rsidRDefault="00CB2B88" w:rsidP="00CB2B88">
      <w:pPr>
        <w:ind w:left="270" w:right="-184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Cidade, Estado, Código Postal:</w:t>
      </w:r>
    </w:p>
    <w:p w14:paraId="50167674" w14:textId="77777777" w:rsidR="00CB2B88" w:rsidRPr="00D677B5" w:rsidRDefault="00CB2B88" w:rsidP="00CB2B88">
      <w:pPr>
        <w:ind w:left="270" w:right="360" w:hanging="274"/>
        <w:rPr>
          <w:rFonts w:ascii="Avenir Next World" w:hAnsi="Avenir Next World" w:cs="Avenir Next World"/>
          <w:color w:val="3232FF"/>
          <w:sz w:val="18"/>
          <w:szCs w:val="18"/>
        </w:rPr>
      </w:pPr>
    </w:p>
    <w:p w14:paraId="08CB169D" w14:textId="77777777" w:rsidR="00CB2B88" w:rsidRPr="00D677B5" w:rsidRDefault="00CB2B88" w:rsidP="00CB2B88">
      <w:pPr>
        <w:ind w:left="270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Este formulário deve ser utilizado pelos Representantes Medtronic para documentar três tentativas de comunicação com os consignatários. Como Representante Medtronic, eu certifico que as informações fornecidas neste formulário </w:t>
      </w:r>
      <w:proofErr w:type="gramStart"/>
      <w:r>
        <w:rPr>
          <w:rFonts w:ascii="Avenir Next World" w:hAnsi="Avenir Next World"/>
          <w:sz w:val="18"/>
          <w:szCs w:val="18"/>
        </w:rPr>
        <w:t>estão, salvo</w:t>
      </w:r>
      <w:proofErr w:type="gramEnd"/>
      <w:r>
        <w:rPr>
          <w:rFonts w:ascii="Avenir Next World" w:hAnsi="Avenir Next World"/>
          <w:sz w:val="18"/>
          <w:szCs w:val="18"/>
        </w:rPr>
        <w:t xml:space="preserve"> melhor juízo, completas e precisas.</w:t>
      </w:r>
    </w:p>
    <w:p w14:paraId="722F29AC" w14:textId="77777777" w:rsidR="00CB2B88" w:rsidRPr="00B302D9" w:rsidRDefault="00CB2B88" w:rsidP="00CB2B88">
      <w:pPr>
        <w:ind w:right="360"/>
        <w:jc w:val="center"/>
        <w:rPr>
          <w:rFonts w:ascii="Avenir Next World" w:hAnsi="Avenir Next World" w:cs="Avenir Next World"/>
          <w:b/>
          <w:bCs/>
          <w:color w:val="FF0000"/>
          <w:u w:val="single"/>
        </w:rPr>
      </w:pPr>
      <w:r>
        <w:rPr>
          <w:rFonts w:ascii="Avenir Next World" w:hAnsi="Avenir Next World"/>
          <w:b/>
          <w:bCs/>
          <w:color w:val="FF0000"/>
          <w:u w:val="single"/>
        </w:rPr>
        <w:t>Utilize este formulário somente se você não conseguir obter a assinatura do cliente no Formulário de Confirmação do Cliente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5"/>
        <w:gridCol w:w="3074"/>
        <w:gridCol w:w="1984"/>
        <w:gridCol w:w="2322"/>
        <w:gridCol w:w="8"/>
      </w:tblGrid>
      <w:tr w:rsidR="00CB2B88" w:rsidRPr="00DA7BEE" w14:paraId="47E7BC61" w14:textId="77777777" w:rsidTr="00CB2B88">
        <w:trPr>
          <w:trHeight w:val="31"/>
          <w:jc w:val="center"/>
        </w:trPr>
        <w:tc>
          <w:tcPr>
            <w:tcW w:w="10263" w:type="dxa"/>
            <w:gridSpan w:val="5"/>
            <w:shd w:val="clear" w:color="auto" w:fill="8DB3E2" w:themeFill="text2" w:themeFillTint="66"/>
          </w:tcPr>
          <w:p w14:paraId="165EA4DF" w14:textId="77777777" w:rsidR="00CB2B88" w:rsidRPr="008B25DD" w:rsidRDefault="00CB2B88" w:rsidP="00303291">
            <w:pPr>
              <w:tabs>
                <w:tab w:val="left" w:pos="5565"/>
              </w:tabs>
              <w:jc w:val="center"/>
              <w:rPr>
                <w:rFonts w:ascii="Avenir Next World" w:eastAsia="Calibri" w:hAnsi="Avenir Next World" w:cs="Avenir Next World"/>
                <w:b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sz w:val="18"/>
                <w:szCs w:val="18"/>
              </w:rPr>
              <w:t>Informações do Produto</w:t>
            </w:r>
          </w:p>
        </w:tc>
      </w:tr>
      <w:tr w:rsidR="00CB2B88" w:rsidRPr="00DA7BEE" w14:paraId="78A07E73" w14:textId="77777777" w:rsidTr="00B129F7">
        <w:trPr>
          <w:gridAfter w:val="1"/>
          <w:wAfter w:w="8" w:type="dxa"/>
          <w:trHeight w:val="31"/>
          <w:jc w:val="center"/>
        </w:trPr>
        <w:tc>
          <w:tcPr>
            <w:tcW w:w="2875" w:type="dxa"/>
            <w:shd w:val="clear" w:color="auto" w:fill="8DB3E2" w:themeFill="text2" w:themeFillTint="66"/>
          </w:tcPr>
          <w:p w14:paraId="2032A603" w14:textId="77777777" w:rsidR="00CB2B88" w:rsidRPr="00971B6E" w:rsidRDefault="00CB2B88" w:rsidP="00303291">
            <w:pPr>
              <w:jc w:val="center"/>
              <w:rPr>
                <w:rFonts w:ascii="Avenir Next World" w:eastAsia="Calibri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Sistema de Navegação</w:t>
            </w:r>
          </w:p>
        </w:tc>
        <w:tc>
          <w:tcPr>
            <w:tcW w:w="3074" w:type="dxa"/>
            <w:shd w:val="clear" w:color="auto" w:fill="8DB3E2" w:themeFill="text2" w:themeFillTint="66"/>
          </w:tcPr>
          <w:p w14:paraId="52179396" w14:textId="77777777" w:rsidR="00CB2B88" w:rsidRPr="00971B6E" w:rsidRDefault="00CB2B88" w:rsidP="00303291">
            <w:pPr>
              <w:jc w:val="center"/>
              <w:rPr>
                <w:rFonts w:ascii="Avenir Next World" w:eastAsia="Calibri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Nome do Software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6D85BACE" w14:textId="77777777" w:rsidR="00CB2B88" w:rsidRPr="00971B6E" w:rsidRDefault="00CB2B88" w:rsidP="00303291">
            <w:pPr>
              <w:jc w:val="center"/>
              <w:rPr>
                <w:rFonts w:ascii="Avenir Next World" w:eastAsia="Calibri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Nº do Modelo/CFN</w:t>
            </w:r>
          </w:p>
        </w:tc>
        <w:tc>
          <w:tcPr>
            <w:tcW w:w="2322" w:type="dxa"/>
            <w:shd w:val="clear" w:color="auto" w:fill="8DB3E2" w:themeFill="text2" w:themeFillTint="66"/>
          </w:tcPr>
          <w:p w14:paraId="3E5C5E75" w14:textId="77777777" w:rsidR="00CB2B88" w:rsidRPr="00971B6E" w:rsidRDefault="00CB2B88" w:rsidP="00303291">
            <w:pPr>
              <w:jc w:val="center"/>
              <w:rPr>
                <w:rFonts w:ascii="Avenir Next World" w:eastAsia="Calibri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Versão</w:t>
            </w:r>
          </w:p>
        </w:tc>
      </w:tr>
      <w:tr w:rsidR="00CB2B88" w:rsidRPr="00DA7BEE" w14:paraId="23C8EF3B" w14:textId="77777777" w:rsidTr="00B129F7">
        <w:trPr>
          <w:gridAfter w:val="1"/>
          <w:wAfter w:w="8" w:type="dxa"/>
          <w:trHeight w:val="31"/>
          <w:jc w:val="center"/>
        </w:trPr>
        <w:tc>
          <w:tcPr>
            <w:tcW w:w="2875" w:type="dxa"/>
            <w:vAlign w:val="center"/>
          </w:tcPr>
          <w:p w14:paraId="401FFAB6" w14:textId="6C62571F" w:rsidR="00CB2B88" w:rsidRPr="008B25DD" w:rsidRDefault="00CB2B88" w:rsidP="00CB2B88">
            <w:pPr>
              <w:jc w:val="center"/>
              <w:rPr>
                <w:rFonts w:ascii="Avenir Next World" w:eastAsia="Times New Roman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 xml:space="preserve">Aplicativo </w:t>
            </w:r>
            <w:proofErr w:type="spellStart"/>
            <w:r>
              <w:rPr>
                <w:rFonts w:ascii="Avenir Next World" w:hAnsi="Avenir Next World"/>
                <w:sz w:val="18"/>
                <w:szCs w:val="18"/>
              </w:rPr>
              <w:t>StealthStation</w:t>
            </w:r>
            <w:proofErr w:type="spellEnd"/>
            <w:r>
              <w:rPr>
                <w:rFonts w:ascii="Avenir Next World" w:hAnsi="Avenir Next World"/>
                <w:sz w:val="18"/>
                <w:szCs w:val="18"/>
              </w:rPr>
              <w:t>™ S8</w:t>
            </w:r>
          </w:p>
        </w:tc>
        <w:tc>
          <w:tcPr>
            <w:tcW w:w="3074" w:type="dxa"/>
            <w:vAlign w:val="center"/>
          </w:tcPr>
          <w:p w14:paraId="25E1F88D" w14:textId="26EABB6E" w:rsidR="00CB2B88" w:rsidRPr="00F30E12" w:rsidRDefault="00CB2B88" w:rsidP="00CB2B88">
            <w:pPr>
              <w:jc w:val="center"/>
              <w:rPr>
                <w:rFonts w:ascii="Avenir Next World" w:eastAsia="Times New Roman" w:hAnsi="Avenir Next World" w:cs="Avenir Next World"/>
                <w:sz w:val="18"/>
                <w:szCs w:val="18"/>
                <w:lang w:val="en-US"/>
              </w:rPr>
            </w:pPr>
            <w:r w:rsidRPr="00F30E12">
              <w:rPr>
                <w:rFonts w:ascii="Avenir Next World" w:hAnsi="Avenir Next World"/>
                <w:sz w:val="18"/>
                <w:szCs w:val="18"/>
                <w:lang w:val="en-US"/>
              </w:rPr>
              <w:t>SOFTWARE APP 9735762 STEALTH S8 APP</w:t>
            </w:r>
          </w:p>
        </w:tc>
        <w:tc>
          <w:tcPr>
            <w:tcW w:w="1984" w:type="dxa"/>
            <w:vAlign w:val="center"/>
          </w:tcPr>
          <w:p w14:paraId="69090A4B" w14:textId="2DFB6796" w:rsidR="00CB2B88" w:rsidRPr="008B25DD" w:rsidRDefault="00CB2B88" w:rsidP="00CB2B88">
            <w:pPr>
              <w:jc w:val="center"/>
              <w:rPr>
                <w:rFonts w:ascii="Avenir Next World" w:eastAsia="Times New Roman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9735762</w:t>
            </w:r>
          </w:p>
        </w:tc>
        <w:tc>
          <w:tcPr>
            <w:tcW w:w="2322" w:type="dxa"/>
            <w:vAlign w:val="center"/>
          </w:tcPr>
          <w:p w14:paraId="1ADCCD9E" w14:textId="42DBDCCD" w:rsidR="00CB2B88" w:rsidRPr="008B25DD" w:rsidRDefault="00CB2B88" w:rsidP="00CB2B88">
            <w:pPr>
              <w:jc w:val="center"/>
              <w:rPr>
                <w:rFonts w:ascii="Avenir Next World" w:eastAsia="Times New Roman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1.0.1, 1.0.2, 1.0.3, 1.1.0, 1.2.0</w:t>
            </w:r>
          </w:p>
        </w:tc>
      </w:tr>
    </w:tbl>
    <w:p w14:paraId="6E8E7330" w14:textId="77777777" w:rsidR="00CB2B88" w:rsidRPr="003E7945" w:rsidRDefault="00CB2B88" w:rsidP="00CB2B88">
      <w:pPr>
        <w:ind w:left="270"/>
        <w:rPr>
          <w:rFonts w:asciiTheme="minorHAnsi" w:hAnsiTheme="minorHAnsi" w:cstheme="minorHAnsi"/>
          <w:color w:val="3232FF"/>
        </w:rPr>
      </w:pPr>
    </w:p>
    <w:p w14:paraId="69E5E096" w14:textId="77777777" w:rsidR="00CB2B88" w:rsidRPr="00D83DEC" w:rsidRDefault="00CB2B88" w:rsidP="00CB2B88">
      <w:pPr>
        <w:pStyle w:val="BodyText"/>
        <w:spacing w:after="0"/>
        <w:rPr>
          <w:rFonts w:ascii="Avenir Next World" w:eastAsia="MS Mincho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Apesar das múltiplas tentativas, a Medtronic não conseguiu obter uma confirmação do consignatário assinada para a conta indicada acima. Consulte as diretrizes no final do formulário. Documente as tentativas de confirmação na tabela abaixo.</w:t>
      </w:r>
    </w:p>
    <w:tbl>
      <w:tblPr>
        <w:tblW w:w="5183" w:type="pct"/>
        <w:jc w:val="center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379"/>
        <w:gridCol w:w="3839"/>
        <w:gridCol w:w="3941"/>
      </w:tblGrid>
      <w:tr w:rsidR="00CB2B88" w:rsidRPr="00D83DEC" w14:paraId="325B5E9B" w14:textId="77777777" w:rsidTr="00363986">
        <w:trPr>
          <w:trHeight w:hRule="exact" w:val="276"/>
          <w:jc w:val="center"/>
        </w:trPr>
        <w:tc>
          <w:tcPr>
            <w:tcW w:w="610" w:type="pct"/>
            <w:shd w:val="clear" w:color="auto" w:fill="8DB3E2" w:themeFill="text2" w:themeFillTint="66"/>
            <w:vAlign w:val="center"/>
          </w:tcPr>
          <w:p w14:paraId="32E5C6EA" w14:textId="77777777" w:rsidR="00CB2B88" w:rsidRPr="00D83DEC" w:rsidRDefault="00CB2B88" w:rsidP="00303291">
            <w:pPr>
              <w:pStyle w:val="TableParagraph"/>
              <w:jc w:val="center"/>
              <w:rPr>
                <w:rFonts w:ascii="Avenir Next World" w:eastAsia="MS Mincho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Tentativa</w:t>
            </w:r>
          </w:p>
        </w:tc>
        <w:tc>
          <w:tcPr>
            <w:tcW w:w="661" w:type="pct"/>
            <w:shd w:val="clear" w:color="auto" w:fill="8DB3E2" w:themeFill="text2" w:themeFillTint="66"/>
            <w:vAlign w:val="center"/>
          </w:tcPr>
          <w:p w14:paraId="340CD27B" w14:textId="77777777" w:rsidR="00CB2B88" w:rsidRPr="00D83DEC" w:rsidRDefault="00CB2B88" w:rsidP="00303291">
            <w:pPr>
              <w:pStyle w:val="NoSpacing"/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840" w:type="pct"/>
            <w:shd w:val="clear" w:color="auto" w:fill="8DB3E2" w:themeFill="text2" w:themeFillTint="66"/>
            <w:vAlign w:val="center"/>
          </w:tcPr>
          <w:p w14:paraId="6AF3797F" w14:textId="77777777" w:rsidR="00CB2B88" w:rsidRPr="00D83DEC" w:rsidRDefault="00CB2B88" w:rsidP="00303291">
            <w:pPr>
              <w:tabs>
                <w:tab w:val="left" w:pos="364"/>
              </w:tabs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Método de Comunicação</w:t>
            </w:r>
          </w:p>
        </w:tc>
        <w:tc>
          <w:tcPr>
            <w:tcW w:w="1889" w:type="pct"/>
            <w:shd w:val="clear" w:color="auto" w:fill="8DB3E2" w:themeFill="text2" w:themeFillTint="66"/>
            <w:vAlign w:val="center"/>
          </w:tcPr>
          <w:p w14:paraId="1988DB8D" w14:textId="77777777" w:rsidR="00CB2B88" w:rsidRPr="00D83DEC" w:rsidRDefault="00CB2B88" w:rsidP="00303291">
            <w:pPr>
              <w:tabs>
                <w:tab w:val="left" w:pos="364"/>
              </w:tabs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Nome e Cargo do Contato</w:t>
            </w:r>
          </w:p>
        </w:tc>
      </w:tr>
      <w:tr w:rsidR="00CB2B88" w:rsidRPr="00D83DEC" w14:paraId="4E7CFA22" w14:textId="77777777" w:rsidTr="00363986">
        <w:trPr>
          <w:cantSplit/>
          <w:trHeight w:hRule="exact" w:val="591"/>
          <w:jc w:val="center"/>
        </w:trPr>
        <w:tc>
          <w:tcPr>
            <w:tcW w:w="610" w:type="pct"/>
            <w:shd w:val="clear" w:color="auto" w:fill="8DB3E2" w:themeFill="text2" w:themeFillTint="66"/>
          </w:tcPr>
          <w:p w14:paraId="7649247E" w14:textId="77777777" w:rsidR="00CB2B88" w:rsidRPr="00D83DEC" w:rsidRDefault="00CB2B88" w:rsidP="00303291">
            <w:pPr>
              <w:pStyle w:val="TableParagraph"/>
              <w:jc w:val="center"/>
              <w:rPr>
                <w:rFonts w:ascii="Avenir Next World" w:eastAsia="MS Mincho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1</w:t>
            </w:r>
          </w:p>
        </w:tc>
        <w:tc>
          <w:tcPr>
            <w:tcW w:w="661" w:type="pct"/>
            <w:vAlign w:val="center"/>
          </w:tcPr>
          <w:p w14:paraId="6F09DAD9" w14:textId="77777777" w:rsidR="00CB2B88" w:rsidRPr="00D83DEC" w:rsidRDefault="00CB2B88" w:rsidP="00303291">
            <w:pPr>
              <w:pStyle w:val="TableParagraph"/>
              <w:jc w:val="center"/>
              <w:rPr>
                <w:rFonts w:ascii="Avenir Next World" w:eastAsia="MS Mincho" w:hAnsi="Avenir Next World" w:cs="Avenir Next World"/>
                <w:sz w:val="18"/>
                <w:szCs w:val="18"/>
              </w:rPr>
            </w:pPr>
          </w:p>
          <w:p w14:paraId="681DB862" w14:textId="77777777" w:rsidR="00CB2B88" w:rsidRPr="00D83DEC" w:rsidRDefault="00CB2B88" w:rsidP="00303291">
            <w:pPr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  <w:tc>
          <w:tcPr>
            <w:tcW w:w="1840" w:type="pct"/>
          </w:tcPr>
          <w:p w14:paraId="573763B0" w14:textId="277E6A32" w:rsidR="00CB2B88" w:rsidRPr="00D83DEC" w:rsidRDefault="0004674E" w:rsidP="00303291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-11575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B88" w:rsidRPr="00D83DE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0D63">
              <w:rPr>
                <w:rFonts w:ascii="Avenir Next World" w:hAnsi="Avenir Next World"/>
                <w:sz w:val="18"/>
                <w:szCs w:val="18"/>
              </w:rPr>
              <w:t xml:space="preserve">Telefone </w:t>
            </w: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-13002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B88" w:rsidRPr="00D83DE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0D63">
              <w:rPr>
                <w:rFonts w:ascii="Avenir Next World" w:hAnsi="Avenir Next World"/>
                <w:sz w:val="18"/>
                <w:szCs w:val="18"/>
              </w:rPr>
              <w:t xml:space="preserve">Visita ao Local </w:t>
            </w: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-134378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B88">
                  <w:rPr>
                    <w:rFonts w:ascii="MS Gothic" w:eastAsia="MS Gothic" w:hAnsi="MS Gothic" w:cs="Avenir Next World"/>
                    <w:sz w:val="18"/>
                    <w:szCs w:val="18"/>
                  </w:rPr>
                  <w:t>☐</w:t>
                </w:r>
              </w:sdtContent>
            </w:sdt>
            <w:r w:rsidR="00760D63">
              <w:rPr>
                <w:rFonts w:ascii="Avenir Next World" w:hAnsi="Avenir Next World"/>
                <w:sz w:val="18"/>
                <w:szCs w:val="18"/>
              </w:rPr>
              <w:t>E-mail</w:t>
            </w:r>
          </w:p>
          <w:p w14:paraId="02F839D9" w14:textId="77777777" w:rsidR="00CB2B88" w:rsidRPr="00D83DEC" w:rsidRDefault="0004674E" w:rsidP="00303291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-168042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B88" w:rsidRPr="00D83DE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0D63">
              <w:rPr>
                <w:rFonts w:ascii="Avenir Next World" w:hAnsi="Avenir Next World"/>
                <w:sz w:val="18"/>
                <w:szCs w:val="18"/>
              </w:rPr>
              <w:t>Outro __________________</w:t>
            </w:r>
          </w:p>
          <w:p w14:paraId="07CFE452" w14:textId="77777777" w:rsidR="00CB2B88" w:rsidRPr="00D83DEC" w:rsidRDefault="00CB2B88" w:rsidP="00303291">
            <w:pPr>
              <w:tabs>
                <w:tab w:val="left" w:pos="364"/>
              </w:tabs>
              <w:jc w:val="center"/>
              <w:rPr>
                <w:rFonts w:ascii="Avenir Next World" w:hAnsi="Avenir Next World" w:cs="Avenir Next World"/>
                <w:sz w:val="18"/>
                <w:szCs w:val="18"/>
              </w:rPr>
            </w:pPr>
          </w:p>
          <w:p w14:paraId="4D76D0E4" w14:textId="77777777" w:rsidR="00CB2B88" w:rsidRPr="00D83DEC" w:rsidRDefault="00CB2B88" w:rsidP="00303291">
            <w:pPr>
              <w:tabs>
                <w:tab w:val="left" w:pos="364"/>
              </w:tabs>
              <w:jc w:val="center"/>
              <w:rPr>
                <w:rFonts w:ascii="Avenir Next World" w:hAnsi="Avenir Next World" w:cs="Avenir Next World"/>
                <w:sz w:val="18"/>
                <w:szCs w:val="18"/>
              </w:rPr>
            </w:pPr>
          </w:p>
          <w:p w14:paraId="6238A703" w14:textId="77777777" w:rsidR="00CB2B88" w:rsidRPr="00D83DEC" w:rsidRDefault="00CB2B88" w:rsidP="00303291">
            <w:pPr>
              <w:tabs>
                <w:tab w:val="left" w:pos="364"/>
              </w:tabs>
              <w:jc w:val="center"/>
              <w:rPr>
                <w:rFonts w:ascii="Avenir Next World" w:hAnsi="Avenir Next World" w:cs="Avenir Next World"/>
                <w:sz w:val="18"/>
                <w:szCs w:val="18"/>
              </w:rPr>
            </w:pPr>
          </w:p>
          <w:p w14:paraId="326C1A19" w14:textId="77777777" w:rsidR="00CB2B88" w:rsidRPr="00D83DEC" w:rsidRDefault="00CB2B88" w:rsidP="00303291">
            <w:pPr>
              <w:tabs>
                <w:tab w:val="left" w:pos="364"/>
              </w:tabs>
              <w:jc w:val="center"/>
              <w:rPr>
                <w:rFonts w:ascii="Avenir Next World" w:hAnsi="Avenir Next World" w:cs="Avenir Next World"/>
                <w:sz w:val="18"/>
                <w:szCs w:val="18"/>
              </w:rPr>
            </w:pPr>
          </w:p>
          <w:p w14:paraId="7831FC28" w14:textId="77777777" w:rsidR="00CB2B88" w:rsidRPr="00D83DEC" w:rsidRDefault="0004674E" w:rsidP="00303291">
            <w:pPr>
              <w:tabs>
                <w:tab w:val="left" w:pos="364"/>
              </w:tabs>
              <w:jc w:val="center"/>
              <w:rPr>
                <w:rFonts w:ascii="Avenir Next World" w:hAnsi="Avenir Next World" w:cs="Avenir Next World"/>
                <w:sz w:val="18"/>
                <w:szCs w:val="18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105889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B88" w:rsidRPr="00D83DE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0D63">
              <w:rPr>
                <w:rFonts w:ascii="Avenir Next World" w:hAnsi="Avenir Next World"/>
                <w:sz w:val="18"/>
                <w:szCs w:val="18"/>
              </w:rPr>
              <w:t>Outro:</w:t>
            </w:r>
          </w:p>
        </w:tc>
        <w:tc>
          <w:tcPr>
            <w:tcW w:w="1889" w:type="pct"/>
          </w:tcPr>
          <w:p w14:paraId="30A38AE2" w14:textId="77777777" w:rsidR="00CB2B88" w:rsidRPr="00D83DEC" w:rsidRDefault="00CB2B88" w:rsidP="00303291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Nome:</w:t>
            </w:r>
          </w:p>
          <w:p w14:paraId="0D13DFCA" w14:textId="77777777" w:rsidR="00CB2B88" w:rsidRPr="00D83DEC" w:rsidRDefault="00CB2B88" w:rsidP="00303291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Cargo:</w:t>
            </w:r>
          </w:p>
        </w:tc>
      </w:tr>
      <w:tr w:rsidR="00363986" w:rsidRPr="00D83DEC" w14:paraId="30908E7A" w14:textId="77777777" w:rsidTr="00363986">
        <w:trPr>
          <w:trHeight w:hRule="exact" w:val="610"/>
          <w:jc w:val="center"/>
        </w:trPr>
        <w:tc>
          <w:tcPr>
            <w:tcW w:w="610" w:type="pct"/>
            <w:shd w:val="clear" w:color="auto" w:fill="8DB3E2" w:themeFill="text2" w:themeFillTint="66"/>
          </w:tcPr>
          <w:p w14:paraId="2B94DB92" w14:textId="2017B58B" w:rsidR="00363986" w:rsidRPr="00D83DEC" w:rsidRDefault="00363986" w:rsidP="00363986">
            <w:pPr>
              <w:pStyle w:val="TableParagraph"/>
              <w:jc w:val="center"/>
              <w:rPr>
                <w:rFonts w:ascii="Avenir Next World" w:eastAsia="MS Mincho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2</w:t>
            </w:r>
          </w:p>
        </w:tc>
        <w:tc>
          <w:tcPr>
            <w:tcW w:w="661" w:type="pct"/>
          </w:tcPr>
          <w:p w14:paraId="08B83520" w14:textId="77777777" w:rsidR="00363986" w:rsidRPr="00D83DEC" w:rsidRDefault="00363986" w:rsidP="00363986">
            <w:pPr>
              <w:pStyle w:val="TableParagraph"/>
              <w:jc w:val="center"/>
              <w:rPr>
                <w:rFonts w:ascii="Avenir Next World" w:eastAsia="MS Mincho" w:hAnsi="Avenir Next World" w:cs="Avenir Next World"/>
                <w:sz w:val="18"/>
                <w:szCs w:val="18"/>
              </w:rPr>
            </w:pPr>
          </w:p>
        </w:tc>
        <w:tc>
          <w:tcPr>
            <w:tcW w:w="1840" w:type="pct"/>
          </w:tcPr>
          <w:p w14:paraId="489C4C1E" w14:textId="5F6C536B" w:rsidR="00363986" w:rsidRPr="00D83DEC" w:rsidRDefault="0004674E" w:rsidP="00363986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88614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6" w:rsidRPr="00D83DE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0D63">
              <w:rPr>
                <w:rFonts w:ascii="Avenir Next World" w:hAnsi="Avenir Next World"/>
                <w:sz w:val="18"/>
                <w:szCs w:val="18"/>
              </w:rPr>
              <w:t xml:space="preserve">Telefone </w:t>
            </w: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-185772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6" w:rsidRPr="00D83DE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0D63">
              <w:rPr>
                <w:rFonts w:ascii="Avenir Next World" w:hAnsi="Avenir Next World"/>
                <w:sz w:val="18"/>
                <w:szCs w:val="18"/>
              </w:rPr>
              <w:t xml:space="preserve">Visita ao Local </w:t>
            </w: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81808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6" w:rsidRPr="00D83DE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0D63">
              <w:rPr>
                <w:rFonts w:ascii="Avenir Next World" w:hAnsi="Avenir Next World"/>
                <w:sz w:val="18"/>
                <w:szCs w:val="18"/>
              </w:rPr>
              <w:t>E-mail</w:t>
            </w:r>
          </w:p>
          <w:p w14:paraId="2F2104B3" w14:textId="77777777" w:rsidR="00363986" w:rsidRPr="00D83DEC" w:rsidRDefault="0004674E" w:rsidP="00363986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-205044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6" w:rsidRPr="00D83DE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0D63">
              <w:rPr>
                <w:rFonts w:ascii="Avenir Next World" w:hAnsi="Avenir Next World"/>
                <w:sz w:val="18"/>
                <w:szCs w:val="18"/>
              </w:rPr>
              <w:t>Outro _____________________</w:t>
            </w:r>
          </w:p>
          <w:p w14:paraId="5A5EACD4" w14:textId="77777777" w:rsidR="00363986" w:rsidRPr="00D83DEC" w:rsidRDefault="00363986" w:rsidP="00363986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  <w:tc>
          <w:tcPr>
            <w:tcW w:w="1889" w:type="pct"/>
          </w:tcPr>
          <w:p w14:paraId="35FD58FB" w14:textId="77777777" w:rsidR="00363986" w:rsidRPr="00D83DEC" w:rsidRDefault="00363986" w:rsidP="00363986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Nome:</w:t>
            </w:r>
          </w:p>
          <w:p w14:paraId="47841118" w14:textId="534B667B" w:rsidR="00363986" w:rsidRPr="00D83DEC" w:rsidRDefault="00363986" w:rsidP="00363986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Cargo:</w:t>
            </w:r>
          </w:p>
        </w:tc>
      </w:tr>
      <w:tr w:rsidR="00363986" w:rsidRPr="00D83DEC" w14:paraId="3515DA41" w14:textId="77777777" w:rsidTr="00363986">
        <w:trPr>
          <w:trHeight w:hRule="exact" w:val="610"/>
          <w:jc w:val="center"/>
        </w:trPr>
        <w:tc>
          <w:tcPr>
            <w:tcW w:w="610" w:type="pct"/>
            <w:shd w:val="clear" w:color="auto" w:fill="8DB3E2" w:themeFill="text2" w:themeFillTint="66"/>
          </w:tcPr>
          <w:p w14:paraId="6792D254" w14:textId="5ADD5235" w:rsidR="00363986" w:rsidRPr="00D83DEC" w:rsidRDefault="00363986" w:rsidP="00363986">
            <w:pPr>
              <w:pStyle w:val="TableParagraph"/>
              <w:jc w:val="center"/>
              <w:rPr>
                <w:rFonts w:ascii="Avenir Next World" w:eastAsia="MS Mincho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3</w:t>
            </w:r>
          </w:p>
        </w:tc>
        <w:tc>
          <w:tcPr>
            <w:tcW w:w="661" w:type="pct"/>
          </w:tcPr>
          <w:p w14:paraId="069BC73F" w14:textId="77777777" w:rsidR="00363986" w:rsidRPr="00D83DEC" w:rsidRDefault="00363986" w:rsidP="00363986">
            <w:pPr>
              <w:pStyle w:val="TableParagraph"/>
              <w:jc w:val="center"/>
              <w:rPr>
                <w:rFonts w:ascii="Avenir Next World" w:eastAsia="MS Mincho" w:hAnsi="Avenir Next World" w:cs="Avenir Next World"/>
                <w:sz w:val="18"/>
                <w:szCs w:val="18"/>
              </w:rPr>
            </w:pPr>
          </w:p>
        </w:tc>
        <w:tc>
          <w:tcPr>
            <w:tcW w:w="1840" w:type="pct"/>
          </w:tcPr>
          <w:p w14:paraId="347AF14B" w14:textId="129D04BD" w:rsidR="00363986" w:rsidRPr="00D83DEC" w:rsidRDefault="0004674E" w:rsidP="00363986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117893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6" w:rsidRPr="00D83DE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0D63">
              <w:rPr>
                <w:rFonts w:ascii="Avenir Next World" w:hAnsi="Avenir Next World"/>
                <w:sz w:val="18"/>
                <w:szCs w:val="18"/>
              </w:rPr>
              <w:t xml:space="preserve">Telefone </w:t>
            </w: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-36877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6" w:rsidRPr="00D83DE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0D63">
              <w:rPr>
                <w:rFonts w:ascii="Avenir Next World" w:hAnsi="Avenir Next World"/>
                <w:sz w:val="18"/>
                <w:szCs w:val="18"/>
              </w:rPr>
              <w:t xml:space="preserve">Visita ao Local </w:t>
            </w: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-181679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6" w:rsidRPr="00D83DE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0D63">
              <w:rPr>
                <w:rFonts w:ascii="Avenir Next World" w:hAnsi="Avenir Next World"/>
                <w:sz w:val="18"/>
                <w:szCs w:val="18"/>
              </w:rPr>
              <w:t>E-mail</w:t>
            </w:r>
          </w:p>
          <w:p w14:paraId="6B879AF1" w14:textId="77777777" w:rsidR="00363986" w:rsidRPr="00D83DEC" w:rsidRDefault="0004674E" w:rsidP="00363986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15958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6" w:rsidRPr="00D83DE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0D63">
              <w:rPr>
                <w:rFonts w:ascii="Avenir Next World" w:hAnsi="Avenir Next World"/>
                <w:sz w:val="18"/>
                <w:szCs w:val="18"/>
              </w:rPr>
              <w:t>Outro _____________________</w:t>
            </w:r>
          </w:p>
          <w:p w14:paraId="2137707D" w14:textId="77777777" w:rsidR="00363986" w:rsidRDefault="00363986" w:rsidP="00363986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  <w:tc>
          <w:tcPr>
            <w:tcW w:w="1889" w:type="pct"/>
          </w:tcPr>
          <w:p w14:paraId="4C500171" w14:textId="77777777" w:rsidR="00363986" w:rsidRPr="00D83DEC" w:rsidRDefault="00363986" w:rsidP="00363986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Nome:</w:t>
            </w:r>
          </w:p>
          <w:p w14:paraId="66E33284" w14:textId="3454297D" w:rsidR="00363986" w:rsidRPr="00D83DEC" w:rsidRDefault="00363986" w:rsidP="00363986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Cargo:</w:t>
            </w:r>
          </w:p>
        </w:tc>
      </w:tr>
    </w:tbl>
    <w:p w14:paraId="34B6A01C" w14:textId="77777777" w:rsidR="00CB2B88" w:rsidRDefault="00CB2B88" w:rsidP="00CB2B88">
      <w:pPr>
        <w:pStyle w:val="Helptext"/>
        <w:ind w:left="270"/>
        <w:rPr>
          <w:rFonts w:asciiTheme="minorHAnsi" w:eastAsia="MS Mincho" w:hAnsiTheme="minorHAnsi" w:cstheme="minorHAnsi"/>
          <w:i w:val="0"/>
          <w:color w:val="3232FF"/>
        </w:rPr>
      </w:pPr>
    </w:p>
    <w:p w14:paraId="5D291814" w14:textId="77777777" w:rsidR="00CB2B88" w:rsidRPr="00D83DEC" w:rsidRDefault="00CB2B88" w:rsidP="00CB2B88">
      <w:pPr>
        <w:pStyle w:val="Helptext"/>
        <w:spacing w:after="0"/>
        <w:ind w:right="0"/>
        <w:rPr>
          <w:rFonts w:ascii="Avenir Next World" w:eastAsia="MS Mincho" w:hAnsi="Avenir Next World" w:cs="Avenir Next World"/>
          <w:b/>
          <w:bCs/>
          <w:color w:val="auto"/>
          <w:sz w:val="18"/>
          <w:szCs w:val="18"/>
        </w:rPr>
      </w:pPr>
      <w:r>
        <w:rPr>
          <w:rFonts w:ascii="Avenir Next World" w:hAnsi="Avenir Next World"/>
          <w:b/>
          <w:bCs/>
          <w:i w:val="0"/>
          <w:color w:val="auto"/>
          <w:sz w:val="18"/>
          <w:szCs w:val="18"/>
        </w:rPr>
        <w:t xml:space="preserve">OU </w:t>
      </w:r>
    </w:p>
    <w:p w14:paraId="0C8DA32A" w14:textId="77777777" w:rsidR="00CB2B88" w:rsidRPr="00D83DEC" w:rsidRDefault="00CB2B88" w:rsidP="00CB2B88">
      <w:pPr>
        <w:pStyle w:val="Helptext"/>
        <w:spacing w:after="0"/>
        <w:ind w:right="0"/>
        <w:rPr>
          <w:rFonts w:ascii="Avenir Next World" w:eastAsia="MS Mincho" w:hAnsi="Avenir Next World" w:cs="Avenir Next World"/>
          <w:color w:val="auto"/>
          <w:sz w:val="18"/>
          <w:szCs w:val="18"/>
        </w:rPr>
      </w:pPr>
      <w:r>
        <w:rPr>
          <w:rFonts w:ascii="Avenir Next World" w:hAnsi="Avenir Next World"/>
          <w:i w:val="0"/>
          <w:color w:val="auto"/>
          <w:sz w:val="18"/>
          <w:szCs w:val="18"/>
        </w:rPr>
        <w:t xml:space="preserve">Eu confirmo que as múltiplas tentativas não foram necessárias porque: </w:t>
      </w:r>
    </w:p>
    <w:p w14:paraId="30B94B50" w14:textId="77777777" w:rsidR="00CB2B88" w:rsidRPr="00D83DEC" w:rsidRDefault="00CB2B88" w:rsidP="00CB2B88">
      <w:pPr>
        <w:autoSpaceDE w:val="0"/>
        <w:autoSpaceDN w:val="0"/>
        <w:adjustRightInd w:val="0"/>
        <w:rPr>
          <w:rFonts w:ascii="Avenir Next World" w:hAnsi="Avenir Next World" w:cs="Avenir Next World"/>
          <w:sz w:val="18"/>
          <w:szCs w:val="18"/>
        </w:rPr>
      </w:pPr>
      <w:r>
        <w:rPr>
          <w:rFonts w:ascii="Segoe UI Symbol" w:hAnsi="Segoe UI Symbol"/>
          <w:sz w:val="18"/>
          <w:szCs w:val="18"/>
        </w:rPr>
        <w:t>☐</w:t>
      </w:r>
      <w:r>
        <w:rPr>
          <w:rFonts w:ascii="Avenir Next World" w:hAnsi="Avenir Next World"/>
          <w:sz w:val="18"/>
          <w:szCs w:val="18"/>
        </w:rPr>
        <w:t xml:space="preserve"> A conta não está mais operando</w:t>
      </w:r>
    </w:p>
    <w:p w14:paraId="4F8B19B9" w14:textId="77777777" w:rsidR="00CB2B88" w:rsidRPr="00D83DEC" w:rsidRDefault="00CB2B88" w:rsidP="00CB2B88">
      <w:pPr>
        <w:autoSpaceDE w:val="0"/>
        <w:autoSpaceDN w:val="0"/>
        <w:adjustRightInd w:val="0"/>
        <w:rPr>
          <w:rFonts w:ascii="Avenir Next World" w:hAnsi="Avenir Next World" w:cs="Avenir Next World"/>
          <w:sz w:val="18"/>
          <w:szCs w:val="18"/>
        </w:rPr>
      </w:pPr>
      <w:r>
        <w:rPr>
          <w:rFonts w:ascii="Segoe UI Symbol" w:hAnsi="Segoe UI Symbol"/>
          <w:sz w:val="18"/>
          <w:szCs w:val="18"/>
        </w:rPr>
        <w:t>☐</w:t>
      </w:r>
      <w:r>
        <w:rPr>
          <w:rFonts w:ascii="Avenir Next World" w:hAnsi="Avenir Next World"/>
          <w:sz w:val="18"/>
          <w:szCs w:val="18"/>
        </w:rPr>
        <w:t xml:space="preserve"> A conta se recusou a assinar (fornecer um motivo) _______________________________________________</w:t>
      </w:r>
    </w:p>
    <w:p w14:paraId="2666A9FF" w14:textId="77777777" w:rsidR="00CB2B88" w:rsidRPr="00D83DEC" w:rsidRDefault="00CB2B88" w:rsidP="00CB2B88">
      <w:pPr>
        <w:autoSpaceDE w:val="0"/>
        <w:autoSpaceDN w:val="0"/>
        <w:adjustRightInd w:val="0"/>
        <w:rPr>
          <w:rFonts w:ascii="Avenir Next World" w:hAnsi="Avenir Next World" w:cs="Avenir Next World"/>
          <w:sz w:val="18"/>
          <w:szCs w:val="18"/>
        </w:rPr>
      </w:pPr>
      <w:r>
        <w:rPr>
          <w:rFonts w:ascii="Segoe UI Symbol" w:hAnsi="Segoe UI Symbol"/>
          <w:sz w:val="18"/>
          <w:szCs w:val="18"/>
        </w:rPr>
        <w:t>☐</w:t>
      </w:r>
      <w:r>
        <w:rPr>
          <w:rFonts w:ascii="Avenir Next World" w:hAnsi="Avenir Next World"/>
          <w:sz w:val="18"/>
          <w:szCs w:val="18"/>
        </w:rPr>
        <w:t xml:space="preserve"> Outro (</w:t>
      </w:r>
      <w:proofErr w:type="spellStart"/>
      <w:r>
        <w:rPr>
          <w:rFonts w:ascii="Avenir Next World" w:hAnsi="Avenir Next World"/>
          <w:sz w:val="18"/>
          <w:szCs w:val="18"/>
        </w:rPr>
        <w:t>fornecer</w:t>
      </w:r>
      <w:proofErr w:type="spellEnd"/>
      <w:r>
        <w:rPr>
          <w:rFonts w:ascii="Avenir Next World" w:hAnsi="Avenir Next World"/>
          <w:sz w:val="18"/>
          <w:szCs w:val="18"/>
        </w:rPr>
        <w:t xml:space="preserve"> detalhes) ___________________________________________________</w:t>
      </w:r>
    </w:p>
    <w:p w14:paraId="4B9462AB" w14:textId="77777777" w:rsidR="00CB2B88" w:rsidRPr="00D83DEC" w:rsidRDefault="00CB2B88" w:rsidP="00CB2B88">
      <w:pPr>
        <w:pStyle w:val="BodyText"/>
        <w:tabs>
          <w:tab w:val="left" w:pos="8765"/>
        </w:tabs>
        <w:spacing w:after="0"/>
        <w:rPr>
          <w:rFonts w:ascii="Avenir Next World" w:eastAsia="MS Mincho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ab/>
      </w:r>
    </w:p>
    <w:p w14:paraId="169A1B75" w14:textId="77777777" w:rsidR="00CB2B88" w:rsidRDefault="00CB2B88" w:rsidP="00CB2B88">
      <w:pPr>
        <w:pStyle w:val="BodyText"/>
        <w:tabs>
          <w:tab w:val="left" w:pos="9044"/>
        </w:tabs>
        <w:spacing w:after="0"/>
        <w:rPr>
          <w:rFonts w:ascii="Avenir Next World" w:eastAsia="MS Mincho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Como Representante Medtronic, eu certifico que as informações deste formulário </w:t>
      </w:r>
      <w:proofErr w:type="gramStart"/>
      <w:r>
        <w:rPr>
          <w:rFonts w:ascii="Avenir Next World" w:hAnsi="Avenir Next World"/>
          <w:sz w:val="18"/>
          <w:szCs w:val="18"/>
        </w:rPr>
        <w:t>estão, salvo</w:t>
      </w:r>
      <w:proofErr w:type="gramEnd"/>
      <w:r>
        <w:rPr>
          <w:rFonts w:ascii="Avenir Next World" w:hAnsi="Avenir Next World"/>
          <w:sz w:val="18"/>
          <w:szCs w:val="18"/>
        </w:rPr>
        <w:t xml:space="preserve"> melhor juízo, completas e precisas.</w:t>
      </w:r>
    </w:p>
    <w:p w14:paraId="311C091C" w14:textId="1524E1DF" w:rsidR="00CB2B88" w:rsidRPr="00D83DEC" w:rsidRDefault="00CB2B88" w:rsidP="00CB2B88">
      <w:pPr>
        <w:pStyle w:val="BodyText"/>
        <w:tabs>
          <w:tab w:val="left" w:pos="9044"/>
        </w:tabs>
        <w:spacing w:after="0"/>
        <w:rPr>
          <w:rFonts w:ascii="Avenir Next World" w:eastAsia="MS Mincho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Nome do Representante Medtronic (Impresso): ___________________________________________________</w:t>
      </w:r>
      <w:r>
        <w:tab/>
      </w:r>
    </w:p>
    <w:p w14:paraId="1B963417" w14:textId="099C3719" w:rsidR="00CB2B88" w:rsidRPr="00D83DEC" w:rsidRDefault="00CB2B88" w:rsidP="00CB2B88">
      <w:pPr>
        <w:pStyle w:val="BodyText"/>
        <w:tabs>
          <w:tab w:val="left" w:pos="8402"/>
          <w:tab w:val="left" w:pos="9014"/>
        </w:tabs>
        <w:spacing w:after="0"/>
        <w:rPr>
          <w:rFonts w:ascii="Avenir Next World" w:eastAsia="MS Mincho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Cargo do Representante Medtronic (Impresso): ___________________________________________________</w:t>
      </w:r>
      <w:r>
        <w:rPr>
          <w:rFonts w:ascii="Avenir Next World" w:hAnsi="Avenir Next World"/>
          <w:sz w:val="18"/>
          <w:szCs w:val="18"/>
        </w:rPr>
        <w:tab/>
      </w:r>
      <w:r>
        <w:rPr>
          <w:rFonts w:ascii="Avenir Next World" w:hAnsi="Avenir Next World"/>
          <w:sz w:val="18"/>
          <w:szCs w:val="18"/>
        </w:rPr>
        <w:tab/>
      </w:r>
    </w:p>
    <w:p w14:paraId="252D807F" w14:textId="77777777" w:rsidR="0007216E" w:rsidRDefault="0007216E" w:rsidP="00CB2B88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after="0"/>
        <w:rPr>
          <w:rFonts w:ascii="Avenir Next World" w:eastAsia="MS Mincho" w:hAnsi="Avenir Next World" w:cs="Avenir Next World"/>
          <w:sz w:val="18"/>
          <w:szCs w:val="18"/>
        </w:rPr>
      </w:pPr>
    </w:p>
    <w:p w14:paraId="6C5923AE" w14:textId="781E48E8" w:rsidR="00CB2B88" w:rsidRPr="00D83DEC" w:rsidRDefault="00CB2B88" w:rsidP="00CB2B88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after="0"/>
        <w:rPr>
          <w:rFonts w:ascii="Avenir Next World" w:eastAsia="MS Mincho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Assinatura do Representante Medtronic (Tinta): _____________________________________ Data: _________________</w:t>
      </w:r>
      <w:r>
        <w:rPr>
          <w:rFonts w:ascii="Avenir Next World" w:hAnsi="Avenir Next World"/>
          <w:sz w:val="18"/>
          <w:szCs w:val="18"/>
        </w:rPr>
        <w:tab/>
      </w:r>
    </w:p>
    <w:p w14:paraId="59CF2C0F" w14:textId="77777777" w:rsidR="0007216E" w:rsidRDefault="0007216E" w:rsidP="00CB2B88">
      <w:pPr>
        <w:pStyle w:val="Heading2"/>
        <w:spacing w:before="0"/>
        <w:ind w:left="0"/>
        <w:jc w:val="center"/>
        <w:rPr>
          <w:rFonts w:ascii="Avenir Next World" w:eastAsia="MS Mincho" w:hAnsi="Avenir Next World" w:cs="Avenir Next World"/>
          <w:sz w:val="18"/>
          <w:szCs w:val="18"/>
        </w:rPr>
      </w:pPr>
    </w:p>
    <w:p w14:paraId="32BAB56F" w14:textId="2D1E28AE" w:rsidR="00CB2B88" w:rsidRDefault="00CB2B88" w:rsidP="00CB2B88">
      <w:pPr>
        <w:pStyle w:val="Heading2"/>
        <w:spacing w:before="0"/>
        <w:ind w:left="0"/>
        <w:jc w:val="center"/>
        <w:rPr>
          <w:rFonts w:ascii="Avenir Next World" w:hAnsi="Avenir Next World" w:cs="Avenir Next World"/>
        </w:rPr>
      </w:pPr>
      <w:r>
        <w:rPr>
          <w:rFonts w:ascii="Avenir Next World" w:hAnsi="Avenir Next World"/>
          <w:sz w:val="18"/>
          <w:szCs w:val="18"/>
        </w:rPr>
        <w:t xml:space="preserve">Envie este formulário preenchido (ou perguntas respondidas) via e-mail à Medtronic para </w:t>
      </w:r>
      <w:hyperlink r:id="rId11" w:history="1">
        <w:r>
          <w:rPr>
            <w:rStyle w:val="Hyperlink"/>
            <w:rFonts w:ascii="Avenir Next World" w:hAnsi="Avenir Next World"/>
            <w:sz w:val="18"/>
            <w:szCs w:val="18"/>
          </w:rPr>
          <w:t>rs.fcaneurolatamssc@medtronic.com</w:t>
        </w:r>
      </w:hyperlink>
      <w:r>
        <w:rPr>
          <w:rFonts w:ascii="Avenir Next World" w:hAnsi="Avenir Next World"/>
          <w:sz w:val="18"/>
          <w:szCs w:val="18"/>
        </w:rPr>
        <w:t xml:space="preserve"> </w:t>
      </w:r>
    </w:p>
    <w:p w14:paraId="29BB7F75" w14:textId="7FD04C30" w:rsidR="0007216E" w:rsidRDefault="0007216E" w:rsidP="00CB2B88">
      <w:pPr>
        <w:pStyle w:val="Heading2"/>
        <w:spacing w:before="0"/>
        <w:ind w:left="0"/>
        <w:jc w:val="center"/>
        <w:rPr>
          <w:rFonts w:ascii="Avenir Next World" w:hAnsi="Avenir Next World" w:cs="Avenir Next World"/>
        </w:rPr>
      </w:pPr>
      <w:r>
        <w:rPr>
          <w:rFonts w:ascii="Avenir Next World" w:hAnsi="Avenir Next World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CF3A77" wp14:editId="7507DD12">
                <wp:simplePos x="0" y="0"/>
                <wp:positionH relativeFrom="margin">
                  <wp:align>right</wp:align>
                </wp:positionH>
                <wp:positionV relativeFrom="paragraph">
                  <wp:posOffset>362585</wp:posOffset>
                </wp:positionV>
                <wp:extent cx="6358890" cy="914400"/>
                <wp:effectExtent l="0" t="0" r="22860" b="1905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89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EBDA50" w14:textId="77777777" w:rsidR="00CB2B88" w:rsidRPr="00B53271" w:rsidRDefault="00CB2B88" w:rsidP="00CB2B88">
                            <w:pPr>
                              <w:ind w:left="59"/>
                              <w:rPr>
                                <w:rFonts w:ascii="Avenir Next World" w:hAnsi="Avenir Next World" w:cs="Avenir Next Wor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Next World" w:hAnsi="Avenir Next World"/>
                                <w:sz w:val="16"/>
                                <w:szCs w:val="16"/>
                              </w:rPr>
                              <w:t>Diretrizes Importantes:</w:t>
                            </w:r>
                          </w:p>
                          <w:p w14:paraId="52232CCB" w14:textId="04A31A72" w:rsidR="00CB2B88" w:rsidRPr="00B53271" w:rsidRDefault="00363986" w:rsidP="00CB2B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ind w:left="540"/>
                              <w:contextualSpacing w:val="0"/>
                              <w:rPr>
                                <w:rFonts w:ascii="Avenir Next World" w:hAnsi="Avenir Next World" w:cs="Avenir Next Wor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Next World" w:hAnsi="Avenir Next World"/>
                                <w:sz w:val="16"/>
                                <w:szCs w:val="16"/>
                              </w:rPr>
                              <w:t>Três tentativas documentadas (além da correspondência inicial) devem ser incluídas na tabela acima;</w:t>
                            </w:r>
                          </w:p>
                          <w:p w14:paraId="2A7A39CB" w14:textId="6F793F76" w:rsidR="00CB2B88" w:rsidRPr="00B53271" w:rsidRDefault="00CB2B88" w:rsidP="00CB2B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ind w:left="540" w:right="412"/>
                              <w:contextualSpacing w:val="0"/>
                              <w:rPr>
                                <w:rFonts w:ascii="Avenir Next World" w:hAnsi="Avenir Next World" w:cs="Avenir Next Wor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Next World" w:hAnsi="Avenir Next World"/>
                                <w:sz w:val="16"/>
                                <w:szCs w:val="16"/>
                              </w:rPr>
                              <w:t>É necessário um intervalo mínimo de 7 dias corridos desde a primeira tentativa até a última tentativa para a adequação à expectativa da FDA de tentativas de boa-fé.</w:t>
                            </w:r>
                          </w:p>
                          <w:p w14:paraId="2E07F69E" w14:textId="20A4DB2E" w:rsidR="00CB2B88" w:rsidRPr="00B53271" w:rsidRDefault="00CB2B88" w:rsidP="00CB2B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ind w:left="540"/>
                              <w:contextualSpacing w:val="0"/>
                              <w:rPr>
                                <w:rFonts w:ascii="Avenir Next World" w:hAnsi="Avenir Next World" w:cs="Avenir Next Wor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Next World" w:hAnsi="Avenir Next World"/>
                                <w:sz w:val="16"/>
                                <w:szCs w:val="16"/>
                              </w:rPr>
                              <w:t>Forneça o máximo de detalhes que estiverem disponíveis.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F3A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9.5pt;margin-top:28.55pt;width:500.7pt;height:1in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" filled="f">
                <v:textbox inset="0,0,0,0">
                  <w:txbxContent>
                    <w:p w14:paraId="6BEBDA50" w14:textId="77777777" w:rsidR="00CB2B88" w:rsidRPr="00B53271" w:rsidRDefault="00CB2B88" w:rsidP="00CB2B88">
                      <w:pPr>
                        <w:ind w:left="59"/>
                        <w:rPr>
                          <w:rFonts w:ascii="Avenir Next World" w:hAnsi="Avenir Next World" w:cs="Avenir Next World"/>
                          <w:sz w:val="16"/>
                          <w:szCs w:val="16"/>
                        </w:rPr>
                      </w:pPr>
                      <w:r>
                        <w:rPr>
                          <w:rFonts w:ascii="Avenir Next World" w:hAnsi="Avenir Next World"/>
                          <w:sz w:val="16"/>
                          <w:szCs w:val="16"/>
                        </w:rPr>
                        <w:t>Diretrizes Importantes:</w:t>
                      </w:r>
                    </w:p>
                    <w:p w14:paraId="52232CCB" w14:textId="04A31A72" w:rsidR="00CB2B88" w:rsidRPr="00B53271" w:rsidRDefault="00363986" w:rsidP="00CB2B88">
                      <w:pPr>
                        <w:pStyle w:val="PargrafodaLista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autoSpaceDE w:val="0"/>
                        <w:autoSpaceDN w:val="0"/>
                        <w:ind w:left="540"/>
                        <w:contextualSpacing w:val="0"/>
                        <w:rPr>
                          <w:rFonts w:ascii="Avenir Next World" w:hAnsi="Avenir Next World" w:cs="Avenir Next World"/>
                          <w:sz w:val="16"/>
                          <w:szCs w:val="16"/>
                        </w:rPr>
                      </w:pPr>
                      <w:r>
                        <w:rPr>
                          <w:rFonts w:ascii="Avenir Next World" w:hAnsi="Avenir Next World"/>
                          <w:sz w:val="16"/>
                          <w:szCs w:val="16"/>
                        </w:rPr>
                        <w:t>Três tentativas documentadas (além da correspondência inicial) devem ser incluídas na tabela acima;</w:t>
                      </w:r>
                    </w:p>
                    <w:p w14:paraId="2A7A39CB" w14:textId="6F793F76" w:rsidR="00CB2B88" w:rsidRPr="00B53271" w:rsidRDefault="00CB2B88" w:rsidP="00CB2B88">
                      <w:pPr>
                        <w:pStyle w:val="PargrafodaLista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autoSpaceDE w:val="0"/>
                        <w:autoSpaceDN w:val="0"/>
                        <w:ind w:left="540" w:right="412"/>
                        <w:contextualSpacing w:val="0"/>
                        <w:rPr>
                          <w:rFonts w:ascii="Avenir Next World" w:hAnsi="Avenir Next World" w:cs="Avenir Next World"/>
                          <w:sz w:val="16"/>
                          <w:szCs w:val="16"/>
                        </w:rPr>
                      </w:pPr>
                      <w:r>
                        <w:rPr>
                          <w:rFonts w:ascii="Avenir Next World" w:hAnsi="Avenir Next World"/>
                          <w:sz w:val="16"/>
                          <w:szCs w:val="16"/>
                        </w:rPr>
                        <w:t>É necessário um intervalo mínimo de 7 dias corridos desde a primeira tentativa até a última tentativa para a adequação à expectativa da FDA de tentativas de boa-fé.</w:t>
                      </w:r>
                    </w:p>
                    <w:p w14:paraId="2E07F69E" w14:textId="20A4DB2E" w:rsidR="00CB2B88" w:rsidRPr="00B53271" w:rsidRDefault="00CB2B88" w:rsidP="00CB2B88">
                      <w:pPr>
                        <w:pStyle w:val="PargrafodaLista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autoSpaceDE w:val="0"/>
                        <w:autoSpaceDN w:val="0"/>
                        <w:ind w:left="540"/>
                        <w:contextualSpacing w:val="0"/>
                        <w:rPr>
                          <w:rFonts w:ascii="Avenir Next World" w:hAnsi="Avenir Next World" w:cs="Avenir Next World"/>
                          <w:sz w:val="16"/>
                          <w:szCs w:val="16"/>
                        </w:rPr>
                      </w:pPr>
                      <w:r>
                        <w:rPr>
                          <w:rFonts w:ascii="Avenir Next World" w:hAnsi="Avenir Next World"/>
                          <w:sz w:val="16"/>
                          <w:szCs w:val="16"/>
                        </w:rPr>
                        <w:t>Forneça o máximo de detalhes que estiverem disponíveis.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4436C5D" w14:textId="77777777" w:rsidR="0007216E" w:rsidRPr="00D83DEC" w:rsidRDefault="0007216E" w:rsidP="00CB2B88">
      <w:pPr>
        <w:pStyle w:val="Heading2"/>
        <w:spacing w:before="0"/>
        <w:ind w:left="0"/>
        <w:jc w:val="center"/>
        <w:rPr>
          <w:rFonts w:ascii="Avenir Next World" w:eastAsia="MS Mincho" w:hAnsi="Avenir Next World" w:cs="Avenir Next World"/>
          <w:sz w:val="18"/>
          <w:szCs w:val="18"/>
          <w:lang w:eastAsia="ja-JP"/>
        </w:rPr>
      </w:pPr>
    </w:p>
    <w:p w14:paraId="1855B359" w14:textId="77777777" w:rsidR="00CB2B88" w:rsidRDefault="00CB2B88" w:rsidP="00B57FA7">
      <w:pPr>
        <w:tabs>
          <w:tab w:val="left" w:pos="6480"/>
        </w:tabs>
        <w:ind w:right="-184"/>
        <w:jc w:val="center"/>
        <w:rPr>
          <w:rFonts w:asciiTheme="minorHAnsi" w:hAnsiTheme="minorHAnsi" w:cstheme="minorHAnsi"/>
          <w:b/>
          <w:bCs/>
          <w:color w:val="3232FF"/>
        </w:rPr>
      </w:pPr>
    </w:p>
    <w:p w14:paraId="405330C2" w14:textId="77777777" w:rsidR="00CB2B88" w:rsidRDefault="00CB2B88" w:rsidP="00B57FA7">
      <w:pPr>
        <w:tabs>
          <w:tab w:val="left" w:pos="6480"/>
        </w:tabs>
        <w:ind w:right="-184"/>
        <w:jc w:val="center"/>
        <w:rPr>
          <w:rFonts w:asciiTheme="minorHAnsi" w:hAnsiTheme="minorHAnsi" w:cstheme="minorHAnsi"/>
          <w:b/>
          <w:bCs/>
          <w:color w:val="3232FF"/>
        </w:rPr>
      </w:pPr>
    </w:p>
    <w:sectPr w:rsidR="00CB2B88" w:rsidSect="00E410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A443" w14:textId="77777777" w:rsidR="00E4100A" w:rsidRDefault="00E4100A">
      <w:r>
        <w:separator/>
      </w:r>
    </w:p>
  </w:endnote>
  <w:endnote w:type="continuationSeparator" w:id="0">
    <w:p w14:paraId="73DF3060" w14:textId="77777777" w:rsidR="00E4100A" w:rsidRDefault="00E4100A">
      <w:r>
        <w:continuationSeparator/>
      </w:r>
    </w:p>
  </w:endnote>
  <w:endnote w:type="continuationNotice" w:id="1">
    <w:p w14:paraId="15C3339E" w14:textId="77777777" w:rsidR="00E4100A" w:rsidRDefault="00E410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Trebuchet MS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Calibri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 Medium">
    <w:altName w:val="Trebuchet MS"/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459C5C28" w:rsidR="00F9007F" w:rsidRPr="00C23AB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  <w:szCs w:val="16"/>
      </w:rPr>
      <w:t>[Número/Revisão da FCA]</w:t>
    </w:r>
    <w:r>
      <w:rPr>
        <w:rFonts w:ascii="Tahoma" w:hAnsi="Tahoma"/>
        <w:color w:val="7F7F7F" w:themeColor="text1" w:themeTint="80"/>
        <w:sz w:val="16"/>
        <w:szCs w:val="16"/>
      </w:rPr>
      <w:tab/>
    </w:r>
    <w:r>
      <w:rPr>
        <w:rFonts w:ascii="Tahoma" w:hAnsi="Tahoma"/>
        <w:b/>
        <w:i/>
        <w:sz w:val="18"/>
        <w:szCs w:val="18"/>
      </w:rPr>
      <w:t>Informações Controladas pela Medtronic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  <w:szCs w:val="18"/>
      </w:rPr>
      <w:t>CONFIDENCIAL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07216E" w:rsidRPr="00C6695C" w14:paraId="1062ABA4" w14:textId="77777777" w:rsidTr="005E577C">
      <w:trPr>
        <w:jc w:val="center"/>
      </w:trPr>
      <w:tc>
        <w:tcPr>
          <w:tcW w:w="10188" w:type="dxa"/>
        </w:tcPr>
        <w:p w14:paraId="5CE37FF8" w14:textId="05CB2DC2" w:rsidR="0007216E" w:rsidRPr="0007216E" w:rsidRDefault="0007216E" w:rsidP="0007216E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sz w:val="16"/>
              <w:szCs w:val="16"/>
            </w:rPr>
            <w:t>FA1414_A</w:t>
          </w:r>
          <w:r>
            <w:rPr>
              <w:rFonts w:ascii="Tahoma" w:hAnsi="Tahoma"/>
              <w:sz w:val="16"/>
              <w:szCs w:val="16"/>
            </w:rPr>
            <w:tab/>
          </w:r>
          <w:r>
            <w:rPr>
              <w:rFonts w:ascii="Tahoma" w:hAnsi="Tahoma"/>
              <w:b/>
              <w:bCs/>
              <w:i/>
              <w:iCs/>
              <w:color w:val="7F7F7F" w:themeColor="text1" w:themeTint="80"/>
              <w:sz w:val="18"/>
              <w:szCs w:val="18"/>
            </w:rPr>
            <w:t>Sensível</w:t>
          </w:r>
          <w:r>
            <w:rPr>
              <w:rFonts w:ascii="Tahoma" w:hAnsi="Tahoma"/>
              <w:color w:val="7F7F7F" w:themeColor="text1" w:themeTint="80"/>
              <w:sz w:val="16"/>
              <w:szCs w:val="16"/>
            </w:rPr>
            <w:tab/>
            <w:t>004-F266 Rev. D</w:t>
          </w:r>
        </w:p>
        <w:p w14:paraId="1EB13C4A" w14:textId="4B7B1266" w:rsidR="0007216E" w:rsidRPr="00164A7C" w:rsidRDefault="0007216E" w:rsidP="00F30E12">
          <w:pPr>
            <w:tabs>
              <w:tab w:val="right" w:pos="9360"/>
            </w:tabs>
            <w:jc w:val="center"/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b/>
              <w:color w:val="FF0000"/>
            </w:rPr>
            <w:t>CONFIDENCIAL</w:t>
          </w:r>
        </w:p>
      </w:tc>
    </w:tr>
    <w:tr w:rsidR="0007216E" w:rsidRPr="00C6695C" w14:paraId="4D00000E" w14:textId="77777777" w:rsidTr="005E577C">
      <w:trPr>
        <w:jc w:val="center"/>
      </w:trPr>
      <w:tc>
        <w:tcPr>
          <w:tcW w:w="10188" w:type="dxa"/>
        </w:tcPr>
        <w:p w14:paraId="345F745E" w14:textId="77777777" w:rsidR="0007216E" w:rsidRPr="00521D58" w:rsidRDefault="0007216E" w:rsidP="0007216E">
          <w:pPr>
            <w:tabs>
              <w:tab w:val="center" w:pos="4680"/>
              <w:tab w:val="right" w:pos="9360"/>
            </w:tabs>
            <w:rPr>
              <w:rFonts w:ascii="Tahoma" w:hAnsi="Tahoma" w:cs="Tahoma"/>
              <w:color w:val="3232FF"/>
              <w:sz w:val="16"/>
              <w:szCs w:val="16"/>
            </w:rPr>
          </w:pPr>
        </w:p>
      </w:tc>
    </w:tr>
  </w:tbl>
  <w:p w14:paraId="37BEB93A" w14:textId="77777777" w:rsidR="00662789" w:rsidRPr="0007216E" w:rsidRDefault="00662789" w:rsidP="00072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730D7EFC" w:rsidR="008946E2" w:rsidRPr="007F42D4" w:rsidDel="00A63066" w:rsidRDefault="00037474" w:rsidP="00B63EEB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/>
        <w:color w:val="7F7F7F" w:themeColor="text1" w:themeTint="80"/>
        <w:sz w:val="16"/>
        <w:szCs w:val="16"/>
      </w:rPr>
      <w:tab/>
    </w:r>
  </w:p>
  <w:p w14:paraId="382D195D" w14:textId="50CBD7B5" w:rsidR="008946E2" w:rsidRPr="00164A7C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  <w:szCs w:val="16"/>
      </w:rPr>
      <w:t>[Número/Revisão da FCA]</w:t>
    </w:r>
    <w:r>
      <w:rPr>
        <w:rFonts w:ascii="Tahoma" w:hAnsi="Tahoma"/>
        <w:color w:val="7F7F7F" w:themeColor="text1" w:themeTint="80"/>
        <w:sz w:val="16"/>
        <w:szCs w:val="16"/>
      </w:rPr>
      <w:tab/>
    </w:r>
    <w:r>
      <w:rPr>
        <w:rFonts w:ascii="Tahoma" w:hAnsi="Tahoma"/>
        <w:b/>
        <w:i/>
        <w:sz w:val="18"/>
        <w:szCs w:val="18"/>
      </w:rPr>
      <w:t>Informações Controladas pela Medtronic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  <w:szCs w:val="18"/>
      </w:rPr>
      <w:t>CONFIDENCIAL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2D97" w14:textId="77777777" w:rsidR="00E4100A" w:rsidRDefault="00E4100A">
      <w:r>
        <w:separator/>
      </w:r>
    </w:p>
  </w:footnote>
  <w:footnote w:type="continuationSeparator" w:id="0">
    <w:p w14:paraId="567D2430" w14:textId="77777777" w:rsidR="00E4100A" w:rsidRDefault="00E4100A">
      <w:r>
        <w:continuationSeparator/>
      </w:r>
    </w:p>
  </w:footnote>
  <w:footnote w:type="continuationNotice" w:id="1">
    <w:p w14:paraId="13F62B89" w14:textId="77777777" w:rsidR="00E4100A" w:rsidRDefault="00E410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  <w:r>
            <w:rPr>
              <w:rFonts w:ascii="Tahoma" w:hAnsi="Tahoma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2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3" name="Picture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8185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tcBorders>
            <w:bottom w:val="nil"/>
            <w:right w:val="single" w:sz="4" w:space="0" w:color="7F7F7F" w:themeColor="text1" w:themeTint="80"/>
          </w:tcBorders>
        </w:tcPr>
        <w:p w14:paraId="0CF19B4F" w14:textId="77777777" w:rsidR="00503447" w:rsidRDefault="00BE2F12" w:rsidP="00503447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</w:p>
        <w:p w14:paraId="2D188E5D" w14:textId="2BDFD415" w:rsidR="00AD5D87" w:rsidRPr="00A97BF2" w:rsidRDefault="00AD5D87" w:rsidP="00A97BF2">
          <w:pPr>
            <w:tabs>
              <w:tab w:val="left" w:pos="1165"/>
            </w:tabs>
            <w:rPr>
              <w:rFonts w:ascii="Tahoma" w:eastAsiaTheme="minorEastAsia" w:hAnsi="Tahoma" w:cstheme="minorBidi"/>
              <w:sz w:val="28"/>
              <w:szCs w:val="22"/>
            </w:rPr>
          </w:pPr>
          <w:r>
            <w:rPr>
              <w:rFonts w:ascii="Tahoma" w:hAnsi="Tahoma"/>
              <w:sz w:val="28"/>
              <w:szCs w:val="22"/>
            </w:rPr>
            <w:tab/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04674E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Selecione uma Categoria"/>
              <w:tag w:val="Choose Category"/>
              <w:id w:val="1826077730"/>
              <w:placeholder>
                <w:docPart w:val="1616A771D0A84C82A8A0A87A8B86E57B"/>
              </w:placeholder>
              <w:dropDownList>
                <w:listItem w:displayText="Selecione uma Categoria" w:value="Choose Category"/>
                <w:listItem w:displayText="Manual de Qualidade" w:value="Quality Manual"/>
                <w:listItem w:displayText="Política" w:value="Policy"/>
                <w:listItem w:displayText="Procedimento" w:value="Procedure"/>
                <w:listItem w:displayText="Instrução de Trabalho" w:value="Work Instruction"/>
                <w:listItem w:displayText="Formulário" w:value="Form"/>
                <w:listItem w:displayText="Material de Apoio" w:value="Supporting Material"/>
                <w:listItem w:displayText="Documento Associado" w:value="Associated Document"/>
                <w:listItem w:value="&lt;blank&gt;"/>
              </w:dropDownList>
            </w:sdtPr>
            <w:sdtEndPr/>
            <w:sdtContent>
              <w:r w:rsidR="00760D63">
                <w:rPr>
                  <w:rFonts w:ascii="Effra Medium" w:hAnsi="Effra Medium"/>
                  <w:color w:val="FFFF00"/>
                  <w:sz w:val="22"/>
                  <w:szCs w:val="22"/>
                </w:rPr>
                <w:t>Formulário</w:t>
              </w:r>
            </w:sdtContent>
          </w:sdt>
          <w:r w:rsidR="00760D63"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1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4" name="Picture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65661" w:rsidRPr="00503447" w14:paraId="6A973460" w14:textId="77777777" w:rsidTr="00484EBC">
      <w:tc>
        <w:tcPr>
          <w:tcW w:w="8185" w:type="dxa"/>
          <w:tcBorders>
            <w:top w:val="nil"/>
            <w:right w:val="single" w:sz="4" w:space="0" w:color="7F7F7F" w:themeColor="text1" w:themeTint="80"/>
          </w:tcBorders>
        </w:tcPr>
        <w:p w14:paraId="73242AA1" w14:textId="77777777" w:rsidR="00D65661" w:rsidRPr="00503447" w:rsidRDefault="00D65661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="00EA4790">
            <w:rPr>
              <w:rFonts w:ascii="Effra" w:eastAsiaTheme="minorEastAsia" w:hAnsi="Effra" w:cstheme="minorBidi"/>
              <w:noProof/>
              <w:szCs w:val="22"/>
            </w:rPr>
            <w:t>1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="00EA4790">
            <w:rPr>
              <w:rFonts w:ascii="Effra" w:eastAsiaTheme="minorEastAsia" w:hAnsi="Effra" w:cstheme="minorBidi"/>
              <w:noProof/>
              <w:szCs w:val="22"/>
            </w:rPr>
            <w:t>2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D65661" w:rsidRPr="00503447" w:rsidRDefault="00D65661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CD4893" w:rsidRPr="00164A7C" w:rsidRDefault="00CD4893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  <w:r>
            <w:rPr>
              <w:rFonts w:ascii="Tahoma" w:hAnsi="Tahoma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5" name="Picture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5F1"/>
    <w:multiLevelType w:val="hybridMultilevel"/>
    <w:tmpl w:val="17CAF6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CB942E7"/>
    <w:multiLevelType w:val="hybridMultilevel"/>
    <w:tmpl w:val="4C328D28"/>
    <w:lvl w:ilvl="0" w:tplc="BF7ED0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3425FD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D98E48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F89E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D63E4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B476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BA2A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5C025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6F8A0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7A3274"/>
    <w:multiLevelType w:val="hybridMultilevel"/>
    <w:tmpl w:val="08B66758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5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87791">
    <w:abstractNumId w:val="3"/>
  </w:num>
  <w:num w:numId="2" w16cid:durableId="2022390208">
    <w:abstractNumId w:val="6"/>
  </w:num>
  <w:num w:numId="3" w16cid:durableId="1930768789">
    <w:abstractNumId w:val="0"/>
  </w:num>
  <w:num w:numId="4" w16cid:durableId="150995817">
    <w:abstractNumId w:val="7"/>
  </w:num>
  <w:num w:numId="5" w16cid:durableId="1173497568">
    <w:abstractNumId w:val="5"/>
  </w:num>
  <w:num w:numId="6" w16cid:durableId="656346963">
    <w:abstractNumId w:val="1"/>
  </w:num>
  <w:num w:numId="7" w16cid:durableId="710572418">
    <w:abstractNumId w:val="4"/>
  </w:num>
  <w:num w:numId="8" w16cid:durableId="1877153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2348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EC"/>
    <w:rsid w:val="00010851"/>
    <w:rsid w:val="00016DEC"/>
    <w:rsid w:val="000178B8"/>
    <w:rsid w:val="00025D7E"/>
    <w:rsid w:val="00032C33"/>
    <w:rsid w:val="00037474"/>
    <w:rsid w:val="000379D5"/>
    <w:rsid w:val="0004024C"/>
    <w:rsid w:val="0004674E"/>
    <w:rsid w:val="00052860"/>
    <w:rsid w:val="00061C0A"/>
    <w:rsid w:val="00064887"/>
    <w:rsid w:val="00070EB3"/>
    <w:rsid w:val="00071B5B"/>
    <w:rsid w:val="0007216E"/>
    <w:rsid w:val="00072B38"/>
    <w:rsid w:val="00073517"/>
    <w:rsid w:val="00073AA6"/>
    <w:rsid w:val="00073D88"/>
    <w:rsid w:val="00076B93"/>
    <w:rsid w:val="00083EE6"/>
    <w:rsid w:val="000859D8"/>
    <w:rsid w:val="000947C3"/>
    <w:rsid w:val="000A6860"/>
    <w:rsid w:val="000B334A"/>
    <w:rsid w:val="000B6926"/>
    <w:rsid w:val="000C3ECD"/>
    <w:rsid w:val="000C4A60"/>
    <w:rsid w:val="000C4D01"/>
    <w:rsid w:val="000D2155"/>
    <w:rsid w:val="000E4835"/>
    <w:rsid w:val="000F2B63"/>
    <w:rsid w:val="000F5D60"/>
    <w:rsid w:val="00104CD1"/>
    <w:rsid w:val="00106800"/>
    <w:rsid w:val="001115BC"/>
    <w:rsid w:val="00133F64"/>
    <w:rsid w:val="00135E46"/>
    <w:rsid w:val="0015089F"/>
    <w:rsid w:val="00150CCD"/>
    <w:rsid w:val="00151D3C"/>
    <w:rsid w:val="001613BC"/>
    <w:rsid w:val="0016248B"/>
    <w:rsid w:val="00164A7C"/>
    <w:rsid w:val="001670CB"/>
    <w:rsid w:val="001732B9"/>
    <w:rsid w:val="00174798"/>
    <w:rsid w:val="00182242"/>
    <w:rsid w:val="0019079B"/>
    <w:rsid w:val="00191AEA"/>
    <w:rsid w:val="00195C44"/>
    <w:rsid w:val="001A0AE7"/>
    <w:rsid w:val="001A3707"/>
    <w:rsid w:val="001A6CC6"/>
    <w:rsid w:val="001A775C"/>
    <w:rsid w:val="001A7CD9"/>
    <w:rsid w:val="001B4EB8"/>
    <w:rsid w:val="001C3893"/>
    <w:rsid w:val="001C6948"/>
    <w:rsid w:val="001C7FC8"/>
    <w:rsid w:val="001D31A0"/>
    <w:rsid w:val="001F5E52"/>
    <w:rsid w:val="001F678C"/>
    <w:rsid w:val="00210644"/>
    <w:rsid w:val="002114F8"/>
    <w:rsid w:val="00211675"/>
    <w:rsid w:val="0022495A"/>
    <w:rsid w:val="00225FA3"/>
    <w:rsid w:val="00232042"/>
    <w:rsid w:val="002333FD"/>
    <w:rsid w:val="002348F1"/>
    <w:rsid w:val="00242546"/>
    <w:rsid w:val="00251F07"/>
    <w:rsid w:val="002739E1"/>
    <w:rsid w:val="00292332"/>
    <w:rsid w:val="002953C4"/>
    <w:rsid w:val="002A4503"/>
    <w:rsid w:val="002B3E6D"/>
    <w:rsid w:val="002E3616"/>
    <w:rsid w:val="002E4E57"/>
    <w:rsid w:val="002E4EF6"/>
    <w:rsid w:val="002E7AFA"/>
    <w:rsid w:val="002E7BAC"/>
    <w:rsid w:val="002F0787"/>
    <w:rsid w:val="002F706A"/>
    <w:rsid w:val="003037EC"/>
    <w:rsid w:val="00304D2C"/>
    <w:rsid w:val="00312014"/>
    <w:rsid w:val="00317673"/>
    <w:rsid w:val="00322400"/>
    <w:rsid w:val="00322D50"/>
    <w:rsid w:val="003230FA"/>
    <w:rsid w:val="00326648"/>
    <w:rsid w:val="0032724E"/>
    <w:rsid w:val="00335D8E"/>
    <w:rsid w:val="00336FEB"/>
    <w:rsid w:val="003374C4"/>
    <w:rsid w:val="00342352"/>
    <w:rsid w:val="00343CAD"/>
    <w:rsid w:val="00351BC4"/>
    <w:rsid w:val="003526D1"/>
    <w:rsid w:val="003628B9"/>
    <w:rsid w:val="00363986"/>
    <w:rsid w:val="003738D2"/>
    <w:rsid w:val="00381220"/>
    <w:rsid w:val="00382FC8"/>
    <w:rsid w:val="00383752"/>
    <w:rsid w:val="00391FA2"/>
    <w:rsid w:val="003A2680"/>
    <w:rsid w:val="003C20CB"/>
    <w:rsid w:val="003E1A16"/>
    <w:rsid w:val="003E4C7A"/>
    <w:rsid w:val="003E7945"/>
    <w:rsid w:val="003F2134"/>
    <w:rsid w:val="003F3A05"/>
    <w:rsid w:val="003F5E65"/>
    <w:rsid w:val="00404005"/>
    <w:rsid w:val="0040591D"/>
    <w:rsid w:val="00406C11"/>
    <w:rsid w:val="00406F68"/>
    <w:rsid w:val="00407D39"/>
    <w:rsid w:val="004103AC"/>
    <w:rsid w:val="00414BF5"/>
    <w:rsid w:val="0042441D"/>
    <w:rsid w:val="00424D53"/>
    <w:rsid w:val="00426A92"/>
    <w:rsid w:val="00434FBC"/>
    <w:rsid w:val="004354D7"/>
    <w:rsid w:val="0044579B"/>
    <w:rsid w:val="00445EDA"/>
    <w:rsid w:val="004464E7"/>
    <w:rsid w:val="00453583"/>
    <w:rsid w:val="00462E77"/>
    <w:rsid w:val="00470C87"/>
    <w:rsid w:val="004756A6"/>
    <w:rsid w:val="00475BA1"/>
    <w:rsid w:val="00477AB8"/>
    <w:rsid w:val="00492904"/>
    <w:rsid w:val="004A0063"/>
    <w:rsid w:val="004A753E"/>
    <w:rsid w:val="004B662C"/>
    <w:rsid w:val="004B6771"/>
    <w:rsid w:val="004D68EE"/>
    <w:rsid w:val="004D6BBE"/>
    <w:rsid w:val="004E081B"/>
    <w:rsid w:val="004E575E"/>
    <w:rsid w:val="004E5E35"/>
    <w:rsid w:val="004E67A6"/>
    <w:rsid w:val="004E77C5"/>
    <w:rsid w:val="004F529C"/>
    <w:rsid w:val="004F685D"/>
    <w:rsid w:val="00503447"/>
    <w:rsid w:val="00503DA9"/>
    <w:rsid w:val="00511FBC"/>
    <w:rsid w:val="0051292A"/>
    <w:rsid w:val="00515529"/>
    <w:rsid w:val="00516636"/>
    <w:rsid w:val="00516A5A"/>
    <w:rsid w:val="00517E4B"/>
    <w:rsid w:val="005205DC"/>
    <w:rsid w:val="00521D58"/>
    <w:rsid w:val="00531D77"/>
    <w:rsid w:val="00534342"/>
    <w:rsid w:val="00534C2E"/>
    <w:rsid w:val="00537F36"/>
    <w:rsid w:val="005478E5"/>
    <w:rsid w:val="005562BB"/>
    <w:rsid w:val="00561D11"/>
    <w:rsid w:val="005A3DA7"/>
    <w:rsid w:val="005B0DF2"/>
    <w:rsid w:val="005B5EE2"/>
    <w:rsid w:val="005C0270"/>
    <w:rsid w:val="005D1647"/>
    <w:rsid w:val="005D16F7"/>
    <w:rsid w:val="005D1A8E"/>
    <w:rsid w:val="005D3E14"/>
    <w:rsid w:val="005E44F4"/>
    <w:rsid w:val="005F4696"/>
    <w:rsid w:val="00603B57"/>
    <w:rsid w:val="00605352"/>
    <w:rsid w:val="00626485"/>
    <w:rsid w:val="0063085E"/>
    <w:rsid w:val="006438F6"/>
    <w:rsid w:val="00653FE1"/>
    <w:rsid w:val="00662789"/>
    <w:rsid w:val="006664AC"/>
    <w:rsid w:val="006746C5"/>
    <w:rsid w:val="00675FF5"/>
    <w:rsid w:val="00676A4D"/>
    <w:rsid w:val="00685356"/>
    <w:rsid w:val="006907AF"/>
    <w:rsid w:val="006A0683"/>
    <w:rsid w:val="006A1BF0"/>
    <w:rsid w:val="006A2079"/>
    <w:rsid w:val="006A5A52"/>
    <w:rsid w:val="006A6291"/>
    <w:rsid w:val="006B08E5"/>
    <w:rsid w:val="006C13CC"/>
    <w:rsid w:val="006C1C07"/>
    <w:rsid w:val="006D50ED"/>
    <w:rsid w:val="006D65C3"/>
    <w:rsid w:val="006E46C8"/>
    <w:rsid w:val="006E6D32"/>
    <w:rsid w:val="006E6DB8"/>
    <w:rsid w:val="006F0B67"/>
    <w:rsid w:val="006F1EB1"/>
    <w:rsid w:val="00704ABD"/>
    <w:rsid w:val="0071039A"/>
    <w:rsid w:val="00715D2D"/>
    <w:rsid w:val="0072335D"/>
    <w:rsid w:val="00741A6C"/>
    <w:rsid w:val="00742377"/>
    <w:rsid w:val="00742EC3"/>
    <w:rsid w:val="00743839"/>
    <w:rsid w:val="00760D63"/>
    <w:rsid w:val="00767365"/>
    <w:rsid w:val="00772100"/>
    <w:rsid w:val="0078122C"/>
    <w:rsid w:val="00782AB8"/>
    <w:rsid w:val="00784014"/>
    <w:rsid w:val="00787C65"/>
    <w:rsid w:val="00793C72"/>
    <w:rsid w:val="00797934"/>
    <w:rsid w:val="007A1EC1"/>
    <w:rsid w:val="007B3BB7"/>
    <w:rsid w:val="007B6A13"/>
    <w:rsid w:val="007C4326"/>
    <w:rsid w:val="007C6417"/>
    <w:rsid w:val="007C65DF"/>
    <w:rsid w:val="007D4B9D"/>
    <w:rsid w:val="007E22C7"/>
    <w:rsid w:val="007E6261"/>
    <w:rsid w:val="007F42D4"/>
    <w:rsid w:val="00801ADD"/>
    <w:rsid w:val="0082431C"/>
    <w:rsid w:val="00830045"/>
    <w:rsid w:val="008360C2"/>
    <w:rsid w:val="0083615E"/>
    <w:rsid w:val="0084384F"/>
    <w:rsid w:val="0084625F"/>
    <w:rsid w:val="0085454D"/>
    <w:rsid w:val="008566BE"/>
    <w:rsid w:val="00872BFF"/>
    <w:rsid w:val="00873F6C"/>
    <w:rsid w:val="00887A54"/>
    <w:rsid w:val="008921F6"/>
    <w:rsid w:val="008946E2"/>
    <w:rsid w:val="00895E79"/>
    <w:rsid w:val="008B2D61"/>
    <w:rsid w:val="008C6124"/>
    <w:rsid w:val="008C793E"/>
    <w:rsid w:val="008E26F6"/>
    <w:rsid w:val="008E4521"/>
    <w:rsid w:val="008F19A9"/>
    <w:rsid w:val="008F25F5"/>
    <w:rsid w:val="00903320"/>
    <w:rsid w:val="009175C0"/>
    <w:rsid w:val="00927334"/>
    <w:rsid w:val="00930D19"/>
    <w:rsid w:val="00935B43"/>
    <w:rsid w:val="00936EBC"/>
    <w:rsid w:val="009375B3"/>
    <w:rsid w:val="0094249A"/>
    <w:rsid w:val="00950F86"/>
    <w:rsid w:val="009536B2"/>
    <w:rsid w:val="00965877"/>
    <w:rsid w:val="0097097F"/>
    <w:rsid w:val="0098184F"/>
    <w:rsid w:val="00985A51"/>
    <w:rsid w:val="00990141"/>
    <w:rsid w:val="009A1000"/>
    <w:rsid w:val="009B2F01"/>
    <w:rsid w:val="009B7268"/>
    <w:rsid w:val="009C433C"/>
    <w:rsid w:val="009C546A"/>
    <w:rsid w:val="009C6E36"/>
    <w:rsid w:val="009D0DC7"/>
    <w:rsid w:val="009E0614"/>
    <w:rsid w:val="009E1577"/>
    <w:rsid w:val="00A01CE9"/>
    <w:rsid w:val="00A0219A"/>
    <w:rsid w:val="00A106CB"/>
    <w:rsid w:val="00A12D0F"/>
    <w:rsid w:val="00A12FF0"/>
    <w:rsid w:val="00A21BC6"/>
    <w:rsid w:val="00A34C44"/>
    <w:rsid w:val="00A41B5A"/>
    <w:rsid w:val="00A42D61"/>
    <w:rsid w:val="00A56553"/>
    <w:rsid w:val="00A56582"/>
    <w:rsid w:val="00A61B2F"/>
    <w:rsid w:val="00A63066"/>
    <w:rsid w:val="00A65AFB"/>
    <w:rsid w:val="00A71608"/>
    <w:rsid w:val="00A75335"/>
    <w:rsid w:val="00A765EC"/>
    <w:rsid w:val="00A776E6"/>
    <w:rsid w:val="00A82E76"/>
    <w:rsid w:val="00A84249"/>
    <w:rsid w:val="00A849AC"/>
    <w:rsid w:val="00A87063"/>
    <w:rsid w:val="00A97BF2"/>
    <w:rsid w:val="00AA3C56"/>
    <w:rsid w:val="00AB5FB5"/>
    <w:rsid w:val="00AC5249"/>
    <w:rsid w:val="00AC60C8"/>
    <w:rsid w:val="00AD441B"/>
    <w:rsid w:val="00AD5D87"/>
    <w:rsid w:val="00AD6A29"/>
    <w:rsid w:val="00AD7122"/>
    <w:rsid w:val="00AE1A91"/>
    <w:rsid w:val="00AE408E"/>
    <w:rsid w:val="00AE575F"/>
    <w:rsid w:val="00AF5640"/>
    <w:rsid w:val="00AF66CE"/>
    <w:rsid w:val="00AF74B7"/>
    <w:rsid w:val="00AF7D66"/>
    <w:rsid w:val="00B01D32"/>
    <w:rsid w:val="00B02820"/>
    <w:rsid w:val="00B03D21"/>
    <w:rsid w:val="00B129F7"/>
    <w:rsid w:val="00B13D1D"/>
    <w:rsid w:val="00B15D23"/>
    <w:rsid w:val="00B16FA7"/>
    <w:rsid w:val="00B17380"/>
    <w:rsid w:val="00B31A6B"/>
    <w:rsid w:val="00B33D4B"/>
    <w:rsid w:val="00B44EA1"/>
    <w:rsid w:val="00B548B7"/>
    <w:rsid w:val="00B57FA7"/>
    <w:rsid w:val="00B60C85"/>
    <w:rsid w:val="00B63EEB"/>
    <w:rsid w:val="00B707AD"/>
    <w:rsid w:val="00B710F9"/>
    <w:rsid w:val="00B76C7D"/>
    <w:rsid w:val="00B95671"/>
    <w:rsid w:val="00BA141F"/>
    <w:rsid w:val="00BB7182"/>
    <w:rsid w:val="00BC18F3"/>
    <w:rsid w:val="00BD0AB3"/>
    <w:rsid w:val="00BE1ED8"/>
    <w:rsid w:val="00BE287B"/>
    <w:rsid w:val="00BE2F12"/>
    <w:rsid w:val="00BF0FB5"/>
    <w:rsid w:val="00C20EC3"/>
    <w:rsid w:val="00C23C7E"/>
    <w:rsid w:val="00C27ADA"/>
    <w:rsid w:val="00C32EF6"/>
    <w:rsid w:val="00C32F54"/>
    <w:rsid w:val="00C34AE7"/>
    <w:rsid w:val="00C3644A"/>
    <w:rsid w:val="00C4048F"/>
    <w:rsid w:val="00C45C8C"/>
    <w:rsid w:val="00C51718"/>
    <w:rsid w:val="00C52952"/>
    <w:rsid w:val="00C6196E"/>
    <w:rsid w:val="00C661A9"/>
    <w:rsid w:val="00C6695C"/>
    <w:rsid w:val="00C70296"/>
    <w:rsid w:val="00C7245E"/>
    <w:rsid w:val="00C80DB7"/>
    <w:rsid w:val="00C81702"/>
    <w:rsid w:val="00C83A56"/>
    <w:rsid w:val="00C90E62"/>
    <w:rsid w:val="00CA0433"/>
    <w:rsid w:val="00CB2B88"/>
    <w:rsid w:val="00CB5B40"/>
    <w:rsid w:val="00CD1C75"/>
    <w:rsid w:val="00CD4893"/>
    <w:rsid w:val="00CD58C7"/>
    <w:rsid w:val="00CE3F64"/>
    <w:rsid w:val="00CE7305"/>
    <w:rsid w:val="00CE7614"/>
    <w:rsid w:val="00CF6DB3"/>
    <w:rsid w:val="00D01A86"/>
    <w:rsid w:val="00D06022"/>
    <w:rsid w:val="00D15A31"/>
    <w:rsid w:val="00D25E1E"/>
    <w:rsid w:val="00D26F57"/>
    <w:rsid w:val="00D33562"/>
    <w:rsid w:val="00D34CCD"/>
    <w:rsid w:val="00D4168D"/>
    <w:rsid w:val="00D41F4B"/>
    <w:rsid w:val="00D46A17"/>
    <w:rsid w:val="00D47B35"/>
    <w:rsid w:val="00D60795"/>
    <w:rsid w:val="00D6401C"/>
    <w:rsid w:val="00D65661"/>
    <w:rsid w:val="00D656D7"/>
    <w:rsid w:val="00D857A8"/>
    <w:rsid w:val="00D9479D"/>
    <w:rsid w:val="00D9605C"/>
    <w:rsid w:val="00DB2E8A"/>
    <w:rsid w:val="00DC5E7D"/>
    <w:rsid w:val="00DD1ABD"/>
    <w:rsid w:val="00DD3EA7"/>
    <w:rsid w:val="00DD5064"/>
    <w:rsid w:val="00DD6BAB"/>
    <w:rsid w:val="00DE143E"/>
    <w:rsid w:val="00DE25FD"/>
    <w:rsid w:val="00DE3936"/>
    <w:rsid w:val="00DF12B9"/>
    <w:rsid w:val="00DF232C"/>
    <w:rsid w:val="00DF328B"/>
    <w:rsid w:val="00DF76D1"/>
    <w:rsid w:val="00E0698B"/>
    <w:rsid w:val="00E219E6"/>
    <w:rsid w:val="00E309AE"/>
    <w:rsid w:val="00E36322"/>
    <w:rsid w:val="00E402D8"/>
    <w:rsid w:val="00E4100A"/>
    <w:rsid w:val="00E43175"/>
    <w:rsid w:val="00E57EC0"/>
    <w:rsid w:val="00E70775"/>
    <w:rsid w:val="00E719EA"/>
    <w:rsid w:val="00E71AEA"/>
    <w:rsid w:val="00E7693E"/>
    <w:rsid w:val="00E94E0B"/>
    <w:rsid w:val="00EA00C1"/>
    <w:rsid w:val="00EA0174"/>
    <w:rsid w:val="00EA4032"/>
    <w:rsid w:val="00EA4790"/>
    <w:rsid w:val="00EA5A98"/>
    <w:rsid w:val="00EC6D2A"/>
    <w:rsid w:val="00EC756C"/>
    <w:rsid w:val="00ED326B"/>
    <w:rsid w:val="00EE1617"/>
    <w:rsid w:val="00EF2ED1"/>
    <w:rsid w:val="00EF58A1"/>
    <w:rsid w:val="00F02ED6"/>
    <w:rsid w:val="00F12C93"/>
    <w:rsid w:val="00F24920"/>
    <w:rsid w:val="00F2572C"/>
    <w:rsid w:val="00F30BD8"/>
    <w:rsid w:val="00F30E12"/>
    <w:rsid w:val="00F32BD4"/>
    <w:rsid w:val="00F35FFC"/>
    <w:rsid w:val="00F46121"/>
    <w:rsid w:val="00F5052A"/>
    <w:rsid w:val="00F50BBB"/>
    <w:rsid w:val="00F53078"/>
    <w:rsid w:val="00F573B8"/>
    <w:rsid w:val="00F63CBE"/>
    <w:rsid w:val="00F65FDA"/>
    <w:rsid w:val="00F670BB"/>
    <w:rsid w:val="00F674AF"/>
    <w:rsid w:val="00F719DB"/>
    <w:rsid w:val="00F71E07"/>
    <w:rsid w:val="00F77200"/>
    <w:rsid w:val="00F9007F"/>
    <w:rsid w:val="00F9011A"/>
    <w:rsid w:val="00F948AE"/>
    <w:rsid w:val="00F97A19"/>
    <w:rsid w:val="00FA0988"/>
    <w:rsid w:val="00FA4C61"/>
    <w:rsid w:val="00FB0A53"/>
    <w:rsid w:val="00FB223E"/>
    <w:rsid w:val="00FB7D9D"/>
    <w:rsid w:val="00FC1DBF"/>
    <w:rsid w:val="00FC21F5"/>
    <w:rsid w:val="00FC624F"/>
    <w:rsid w:val="00FC7E93"/>
    <w:rsid w:val="00FE3A8C"/>
    <w:rsid w:val="00FF387E"/>
    <w:rsid w:val="00FF4E90"/>
    <w:rsid w:val="00FF56F0"/>
    <w:rsid w:val="0120A4F4"/>
    <w:rsid w:val="0255C88C"/>
    <w:rsid w:val="0CFD846D"/>
    <w:rsid w:val="0ED8BB4E"/>
    <w:rsid w:val="0EF20C3B"/>
    <w:rsid w:val="1095CE3F"/>
    <w:rsid w:val="1534CDED"/>
    <w:rsid w:val="16AF7A9E"/>
    <w:rsid w:val="16F20E3E"/>
    <w:rsid w:val="1C673317"/>
    <w:rsid w:val="1CED6932"/>
    <w:rsid w:val="1E8E90E7"/>
    <w:rsid w:val="24FA6100"/>
    <w:rsid w:val="27952513"/>
    <w:rsid w:val="2C689636"/>
    <w:rsid w:val="2E8D2609"/>
    <w:rsid w:val="2F18D393"/>
    <w:rsid w:val="32CA0D37"/>
    <w:rsid w:val="34495024"/>
    <w:rsid w:val="394F06C4"/>
    <w:rsid w:val="3D80D347"/>
    <w:rsid w:val="42DCC0AD"/>
    <w:rsid w:val="45D9B5CD"/>
    <w:rsid w:val="5169D766"/>
    <w:rsid w:val="5385C64F"/>
    <w:rsid w:val="571E482C"/>
    <w:rsid w:val="58153184"/>
    <w:rsid w:val="585D9DAD"/>
    <w:rsid w:val="62C8ED36"/>
    <w:rsid w:val="62DB5CEF"/>
    <w:rsid w:val="6458F229"/>
    <w:rsid w:val="64BE283D"/>
    <w:rsid w:val="65C69E07"/>
    <w:rsid w:val="67848218"/>
    <w:rsid w:val="6C3F04C9"/>
    <w:rsid w:val="7166EAF1"/>
    <w:rsid w:val="71DC444A"/>
    <w:rsid w:val="72E4454F"/>
    <w:rsid w:val="7BD240C6"/>
    <w:rsid w:val="7D2E8CF5"/>
    <w:rsid w:val="7D6E1127"/>
    <w:rsid w:val="7DAC0979"/>
    <w:rsid w:val="7DF50590"/>
    <w:rsid w:val="7F8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01A8"/>
  <w15:docId w15:val="{94F28B77-1EB8-47F1-BE71-27B4C3CA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customStyle="1" w:styleId="Meno1">
    <w:name w:val="Menção1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neuro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16A771D0A84C82A8A0A87A8B86E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65E0-1A4F-4D0C-8575-2E359DD9C01F}"/>
      </w:docPartPr>
      <w:docPartBody>
        <w:p w:rsidR="00170A24" w:rsidRDefault="00A811AB" w:rsidP="00A811AB">
          <w:pPr>
            <w:pStyle w:val="1616A771D0A84C82A8A0A87A8B86E57B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Trebuchet MS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Calibri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 Medium">
    <w:altName w:val="Trebuchet MS"/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AF"/>
    <w:rsid w:val="0000655A"/>
    <w:rsid w:val="000943B1"/>
    <w:rsid w:val="00170A24"/>
    <w:rsid w:val="001F106F"/>
    <w:rsid w:val="001F48AF"/>
    <w:rsid w:val="002073E0"/>
    <w:rsid w:val="002234D5"/>
    <w:rsid w:val="00286D45"/>
    <w:rsid w:val="002B26E2"/>
    <w:rsid w:val="003063CC"/>
    <w:rsid w:val="00316176"/>
    <w:rsid w:val="0034007E"/>
    <w:rsid w:val="00362A09"/>
    <w:rsid w:val="0036692C"/>
    <w:rsid w:val="0037733E"/>
    <w:rsid w:val="00412D9D"/>
    <w:rsid w:val="00425E55"/>
    <w:rsid w:val="004456B5"/>
    <w:rsid w:val="0058352A"/>
    <w:rsid w:val="006907AF"/>
    <w:rsid w:val="006F356B"/>
    <w:rsid w:val="0072789E"/>
    <w:rsid w:val="007432DC"/>
    <w:rsid w:val="008807F7"/>
    <w:rsid w:val="00953A15"/>
    <w:rsid w:val="00966B40"/>
    <w:rsid w:val="00984543"/>
    <w:rsid w:val="0099111D"/>
    <w:rsid w:val="00A811AB"/>
    <w:rsid w:val="00B945DA"/>
    <w:rsid w:val="00C236EA"/>
    <w:rsid w:val="00C567EF"/>
    <w:rsid w:val="00CC2AAE"/>
    <w:rsid w:val="00D32FD7"/>
    <w:rsid w:val="00DB709F"/>
    <w:rsid w:val="00DE4970"/>
    <w:rsid w:val="00DF4792"/>
    <w:rsid w:val="00E26E13"/>
    <w:rsid w:val="00E309AE"/>
    <w:rsid w:val="00EA5A98"/>
    <w:rsid w:val="00ED11CB"/>
    <w:rsid w:val="00ED295A"/>
    <w:rsid w:val="00EE6CE7"/>
    <w:rsid w:val="00FB0093"/>
    <w:rsid w:val="00FB24C1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9CDC8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1AB"/>
    <w:rPr>
      <w:color w:val="808080"/>
    </w:rPr>
  </w:style>
  <w:style w:type="paragraph" w:customStyle="1" w:styleId="1616A771D0A84C82A8A0A87A8B86E57B">
    <w:name w:val="1616A771D0A84C82A8A0A87A8B86E57B"/>
    <w:rsid w:val="00A811AB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af4e7fff1be9f25da4949a5d915d538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4fbd8210c25941ffb3c902004a83280d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>Herman, Cari</DisplayName>
        <AccountId>811</AccountId>
        <AccountType/>
      </UserInfo>
      <UserInfo>
        <DisplayName>SharingLinks.0356362f-4067-4599-99c9-dad7410ecc48.Flexible.871be592-3ab2-4733-b06c-f041753c98ff</DisplayName>
        <AccountId>4662</AccountId>
        <AccountType/>
      </UserInfo>
      <UserInfo>
        <DisplayName>SharingLinks.71631f8d-f274-42c4-8c8f-64e674844f9b.Flexible.afa28bac-db38-4339-bf19-eeeae35ed059</DisplayName>
        <AccountId>2280</AccountId>
        <AccountType/>
      </UserInfo>
      <UserInfo>
        <DisplayName>Wu, Benny</DisplayName>
        <AccountId>91</AccountId>
        <AccountType/>
      </UserInfo>
      <UserInfo>
        <DisplayName>Xiao, Ye</DisplayName>
        <AccountId>8538</AccountId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DB664-B287-4309-80C6-336F69B5B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1A890-F586-4C69-8B40-69A7A8DDD59B}"/>
</file>

<file path=customXml/itemProps3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4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2437</CharactersWithSpaces>
  <SharedDoc>false</SharedDoc>
  <HLinks>
    <vt:vector size="42" baseType="variant">
      <vt:variant>
        <vt:i4>5570614</vt:i4>
      </vt:variant>
      <vt:variant>
        <vt:i4>3</vt:i4>
      </vt:variant>
      <vt:variant>
        <vt:i4>0</vt:i4>
      </vt:variant>
      <vt:variant>
        <vt:i4>5</vt:i4>
      </vt:variant>
      <vt:variant>
        <vt:lpwstr>mailto:rs.cvgsalesandserviceoperations@medtronic.com</vt:lpwstr>
      </vt:variant>
      <vt:variant>
        <vt:lpwstr/>
      </vt:variant>
      <vt:variant>
        <vt:i4>2555998</vt:i4>
      </vt:variant>
      <vt:variant>
        <vt:i4>0</vt:i4>
      </vt:variant>
      <vt:variant>
        <vt:i4>0</vt:i4>
      </vt:variant>
      <vt:variant>
        <vt:i4>5</vt:i4>
      </vt:variant>
      <vt:variant>
        <vt:lpwstr>mailto:RS.CFQFCA@Medtronic.com</vt:lpwstr>
      </vt:variant>
      <vt:variant>
        <vt:lpwstr/>
      </vt:variant>
      <vt:variant>
        <vt:i4>2621460</vt:i4>
      </vt:variant>
      <vt:variant>
        <vt:i4>12</vt:i4>
      </vt:variant>
      <vt:variant>
        <vt:i4>0</vt:i4>
      </vt:variant>
      <vt:variant>
        <vt:i4>5</vt:i4>
      </vt:variant>
      <vt:variant>
        <vt:lpwstr>mailto:huangh28@medtronic.com</vt:lpwstr>
      </vt:variant>
      <vt:variant>
        <vt:lpwstr/>
      </vt:variant>
      <vt:variant>
        <vt:i4>5373999</vt:i4>
      </vt:variant>
      <vt:variant>
        <vt:i4>9</vt:i4>
      </vt:variant>
      <vt:variant>
        <vt:i4>0</vt:i4>
      </vt:variant>
      <vt:variant>
        <vt:i4>5</vt:i4>
      </vt:variant>
      <vt:variant>
        <vt:lpwstr>mailto:aquink2@medtronic.com</vt:lpwstr>
      </vt:variant>
      <vt:variant>
        <vt:lpwstr/>
      </vt:variant>
      <vt:variant>
        <vt:i4>327778</vt:i4>
      </vt:variant>
      <vt:variant>
        <vt:i4>6</vt:i4>
      </vt:variant>
      <vt:variant>
        <vt:i4>0</vt:i4>
      </vt:variant>
      <vt:variant>
        <vt:i4>5</vt:i4>
      </vt:variant>
      <vt:variant>
        <vt:lpwstr>mailto:cisea1@medtronic.com</vt:lpwstr>
      </vt:variant>
      <vt:variant>
        <vt:lpwstr/>
      </vt:variant>
      <vt:variant>
        <vt:i4>6029369</vt:i4>
      </vt:variant>
      <vt:variant>
        <vt:i4>3</vt:i4>
      </vt:variant>
      <vt:variant>
        <vt:i4>0</vt:i4>
      </vt:variant>
      <vt:variant>
        <vt:i4>5</vt:i4>
      </vt:variant>
      <vt:variant>
        <vt:lpwstr>mailto:everta2@medtronic.com</vt:lpwstr>
      </vt:variant>
      <vt:variant>
        <vt:lpwstr/>
      </vt:variant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mailto:cisea1@medtronic.com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cp:lastModifiedBy>Bautista, Jessica</cp:lastModifiedBy>
  <cp:revision>147</cp:revision>
  <cp:lastPrinted>2015-02-10T22:45:00Z</cp:lastPrinted>
  <dcterms:created xsi:type="dcterms:W3CDTF">2023-01-11T23:22:00Z</dcterms:created>
  <dcterms:modified xsi:type="dcterms:W3CDTF">2024-04-15T16:45:00Z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